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6EF" w:rsidRPr="003B4B0A" w:rsidRDefault="00F156EF" w:rsidP="00685497">
      <w:pPr>
        <w:pStyle w:val="Heading2"/>
        <w:spacing w:before="0"/>
        <w:contextualSpacing/>
        <w:jc w:val="center"/>
        <w:rPr>
          <w:rFonts w:ascii="Times New Roman" w:hAnsi="Times New Roman" w:cs="Times New Roman"/>
          <w:color w:val="auto"/>
          <w:sz w:val="24"/>
          <w:szCs w:val="24"/>
          <w:lang w:val="en-US"/>
        </w:rPr>
      </w:pPr>
      <w:r w:rsidRPr="00320A3B">
        <w:rPr>
          <w:rFonts w:ascii="Times New Roman" w:hAnsi="Times New Roman" w:cs="Times New Roman"/>
          <w:color w:val="auto"/>
          <w:sz w:val="24"/>
          <w:szCs w:val="24"/>
          <w:lang w:val="az-Latn-AZ"/>
        </w:rPr>
        <w:t xml:space="preserve">Mövzu </w:t>
      </w:r>
      <w:r>
        <w:rPr>
          <w:rFonts w:ascii="Times New Roman" w:hAnsi="Times New Roman" w:cs="Times New Roman"/>
          <w:color w:val="auto"/>
          <w:sz w:val="24"/>
          <w:szCs w:val="24"/>
          <w:lang w:val="en-US"/>
        </w:rPr>
        <w:t>15</w:t>
      </w:r>
      <w:r w:rsidRPr="003B4B0A">
        <w:rPr>
          <w:rFonts w:ascii="Times New Roman" w:hAnsi="Times New Roman" w:cs="Times New Roman"/>
          <w:color w:val="auto"/>
          <w:sz w:val="24"/>
          <w:szCs w:val="24"/>
          <w:lang w:val="en-US"/>
        </w:rPr>
        <w:t>.</w:t>
      </w:r>
    </w:p>
    <w:p w:rsidR="00F156EF" w:rsidRPr="007D2D04" w:rsidRDefault="00F156EF" w:rsidP="00685497">
      <w:pPr>
        <w:spacing w:after="0"/>
        <w:contextualSpacing/>
        <w:jc w:val="center"/>
        <w:rPr>
          <w:rFonts w:ascii="Times New Roman" w:hAnsi="Times New Roman"/>
          <w:b/>
          <w:sz w:val="24"/>
          <w:szCs w:val="24"/>
          <w:lang w:val="en-US"/>
        </w:rPr>
      </w:pPr>
      <w:proofErr w:type="spellStart"/>
      <w:r w:rsidRPr="00F156EF">
        <w:rPr>
          <w:rFonts w:ascii="Times New Roman" w:hAnsi="Times New Roman"/>
          <w:b/>
          <w:sz w:val="24"/>
          <w:szCs w:val="24"/>
          <w:lang w:val="en-US"/>
        </w:rPr>
        <w:t>Motosiklet</w:t>
      </w:r>
      <w:proofErr w:type="spellEnd"/>
      <w:r w:rsidRPr="00F156EF">
        <w:rPr>
          <w:rFonts w:ascii="Times New Roman" w:hAnsi="Times New Roman"/>
          <w:b/>
          <w:sz w:val="24"/>
          <w:szCs w:val="24"/>
          <w:lang w:val="en-US"/>
        </w:rPr>
        <w:t xml:space="preserve"> </w:t>
      </w:r>
      <w:proofErr w:type="spellStart"/>
      <w:r w:rsidRPr="00F156EF">
        <w:rPr>
          <w:rFonts w:ascii="Times New Roman" w:hAnsi="Times New Roman"/>
          <w:b/>
          <w:sz w:val="24"/>
          <w:szCs w:val="24"/>
          <w:lang w:val="en-US"/>
        </w:rPr>
        <w:t>turizmi</w:t>
      </w:r>
      <w:proofErr w:type="spellEnd"/>
      <w:r w:rsidRPr="00F156EF">
        <w:rPr>
          <w:rFonts w:ascii="Times New Roman" w:hAnsi="Times New Roman"/>
          <w:b/>
          <w:sz w:val="24"/>
          <w:szCs w:val="24"/>
          <w:lang w:val="en-US"/>
        </w:rPr>
        <w:t xml:space="preserve"> </w:t>
      </w:r>
      <w:proofErr w:type="spellStart"/>
      <w:r w:rsidRPr="00F156EF">
        <w:rPr>
          <w:rFonts w:ascii="Times New Roman" w:hAnsi="Times New Roman"/>
          <w:b/>
          <w:sz w:val="24"/>
          <w:szCs w:val="24"/>
          <w:lang w:val="en-US"/>
        </w:rPr>
        <w:t>və</w:t>
      </w:r>
      <w:proofErr w:type="spellEnd"/>
      <w:r w:rsidRPr="00F156EF">
        <w:rPr>
          <w:rFonts w:ascii="Times New Roman" w:hAnsi="Times New Roman"/>
          <w:b/>
          <w:sz w:val="24"/>
          <w:szCs w:val="24"/>
          <w:lang w:val="en-US"/>
        </w:rPr>
        <w:t xml:space="preserve"> </w:t>
      </w:r>
      <w:proofErr w:type="spellStart"/>
      <w:r w:rsidRPr="00F156EF">
        <w:rPr>
          <w:rFonts w:ascii="Times New Roman" w:hAnsi="Times New Roman"/>
          <w:b/>
          <w:sz w:val="24"/>
          <w:szCs w:val="24"/>
          <w:lang w:val="en-US"/>
        </w:rPr>
        <w:t>atla</w:t>
      </w:r>
      <w:proofErr w:type="spellEnd"/>
      <w:r w:rsidRPr="00F156EF">
        <w:rPr>
          <w:rFonts w:ascii="Times New Roman" w:hAnsi="Times New Roman"/>
          <w:b/>
          <w:sz w:val="24"/>
          <w:szCs w:val="24"/>
          <w:lang w:val="en-US"/>
        </w:rPr>
        <w:t xml:space="preserve"> </w:t>
      </w:r>
      <w:proofErr w:type="spellStart"/>
      <w:r w:rsidRPr="00F156EF">
        <w:rPr>
          <w:rFonts w:ascii="Times New Roman" w:hAnsi="Times New Roman"/>
          <w:b/>
          <w:sz w:val="24"/>
          <w:szCs w:val="24"/>
          <w:lang w:val="en-US"/>
        </w:rPr>
        <w:t>gəzintilər</w:t>
      </w:r>
      <w:proofErr w:type="spellEnd"/>
    </w:p>
    <w:p w:rsidR="00F156EF" w:rsidRPr="00320A3B" w:rsidRDefault="00F156EF" w:rsidP="00685497">
      <w:pPr>
        <w:spacing w:after="0"/>
        <w:ind w:left="284" w:firstLine="540"/>
        <w:contextualSpacing/>
        <w:jc w:val="both"/>
        <w:rPr>
          <w:rFonts w:ascii="Times New Roman" w:hAnsi="Times New Roman"/>
          <w:sz w:val="24"/>
          <w:szCs w:val="24"/>
          <w:lang w:val="az-Latn-AZ"/>
        </w:rPr>
      </w:pPr>
    </w:p>
    <w:p w:rsidR="008A1280" w:rsidRDefault="00E137DB" w:rsidP="00BE5579">
      <w:pPr>
        <w:spacing w:after="0"/>
        <w:jc w:val="both"/>
        <w:rPr>
          <w:rFonts w:ascii="Times New Roman" w:hAnsi="Times New Roman"/>
          <w:sz w:val="24"/>
          <w:szCs w:val="24"/>
          <w:lang w:val="az-Latn-AZ"/>
        </w:rPr>
      </w:pPr>
      <w:r w:rsidRPr="006917D1">
        <w:rPr>
          <w:rFonts w:ascii="Times New Roman" w:hAnsi="Times New Roman"/>
          <w:b/>
          <w:bCs/>
          <w:iCs/>
          <w:sz w:val="24"/>
          <w:szCs w:val="24"/>
          <w:u w:val="single"/>
          <w:lang w:val="az-Latn-AZ"/>
        </w:rPr>
        <w:t>Motosiklet turizmi</w:t>
      </w:r>
      <w:r w:rsidR="00BE5579">
        <w:rPr>
          <w:rFonts w:ascii="Times New Roman" w:hAnsi="Times New Roman"/>
          <w:b/>
          <w:bCs/>
          <w:iCs/>
          <w:sz w:val="24"/>
          <w:szCs w:val="24"/>
          <w:lang w:val="az-Latn-AZ"/>
        </w:rPr>
        <w:t>.</w:t>
      </w:r>
      <w:r w:rsidR="00BE5579">
        <w:rPr>
          <w:rFonts w:ascii="Times New Roman" w:hAnsi="Times New Roman"/>
          <w:sz w:val="24"/>
          <w:szCs w:val="24"/>
          <w:lang w:val="az-Latn-AZ"/>
        </w:rPr>
        <w:t xml:space="preserve"> Motosiklet turizmi</w:t>
      </w:r>
      <w:r w:rsidR="00F3782A">
        <w:rPr>
          <w:rFonts w:ascii="Times New Roman" w:hAnsi="Times New Roman"/>
          <w:sz w:val="24"/>
          <w:szCs w:val="24"/>
          <w:lang w:val="az-Latn-AZ"/>
        </w:rPr>
        <w:t xml:space="preserve"> </w:t>
      </w:r>
      <w:r w:rsidRPr="00E137DB">
        <w:rPr>
          <w:rFonts w:ascii="Times New Roman" w:hAnsi="Times New Roman"/>
          <w:sz w:val="24"/>
          <w:szCs w:val="24"/>
          <w:lang w:val="az-Latn-AZ"/>
        </w:rPr>
        <w:t>– idman</w:t>
      </w:r>
      <w:r>
        <w:rPr>
          <w:rFonts w:ascii="Times New Roman" w:hAnsi="Times New Roman"/>
          <w:sz w:val="24"/>
          <w:szCs w:val="24"/>
          <w:lang w:val="az-Latn-AZ"/>
        </w:rPr>
        <w:t xml:space="preserve"> </w:t>
      </w:r>
      <w:r w:rsidRPr="00E137DB">
        <w:rPr>
          <w:rFonts w:ascii="Times New Roman" w:hAnsi="Times New Roman"/>
          <w:sz w:val="24"/>
          <w:szCs w:val="24"/>
          <w:lang w:val="az-Latn-AZ"/>
        </w:rPr>
        <w:t xml:space="preserve">turizminin </w:t>
      </w:r>
      <w:r w:rsidR="008A1280" w:rsidRPr="00E137DB">
        <w:rPr>
          <w:rFonts w:ascii="Times New Roman" w:hAnsi="Times New Roman"/>
          <w:sz w:val="24"/>
          <w:szCs w:val="24"/>
          <w:lang w:val="az-Latn-AZ"/>
        </w:rPr>
        <w:t xml:space="preserve"> </w:t>
      </w:r>
      <w:r>
        <w:rPr>
          <w:rFonts w:ascii="Times New Roman" w:hAnsi="Times New Roman"/>
          <w:sz w:val="24"/>
          <w:szCs w:val="24"/>
          <w:lang w:val="az-Latn-AZ"/>
        </w:rPr>
        <w:t xml:space="preserve">növü olub, </w:t>
      </w:r>
      <w:r w:rsidRPr="00E137DB">
        <w:rPr>
          <w:rFonts w:ascii="Times New Roman" w:hAnsi="Times New Roman"/>
          <w:sz w:val="24"/>
          <w:szCs w:val="24"/>
          <w:lang w:val="az-Latn-AZ"/>
        </w:rPr>
        <w:t>müəyyən ərazilər üzrə mototexnika (motosiklet, moped və s.) üzərində yerdəyişmədir.</w:t>
      </w:r>
      <w:r w:rsidR="00285D79">
        <w:rPr>
          <w:rFonts w:ascii="Times New Roman" w:hAnsi="Times New Roman"/>
          <w:sz w:val="24"/>
          <w:szCs w:val="24"/>
          <w:lang w:val="az-Latn-AZ"/>
        </w:rPr>
        <w:t xml:space="preserve"> Bu yaxınlara qədər motosiklet əyləncə də olmasa, daha çox yaxın məsafələr üçün nəzərdə tutulmuş nəqliyyat vasitəsi hesab olunurdu. İlk əvvəllər, motosiklet o qədər də etibarlı olmayan dövrlərdə bu fikir hardasa özünü doğrulda bilərdi, lakin onun etibarlıq dərəcəsinin artması ilə motosikletlə səyahətlərtin də imkanları genişləndi. </w:t>
      </w:r>
    </w:p>
    <w:p w:rsidR="00DC1EED" w:rsidRDefault="00285D79" w:rsidP="00685497">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Motosiklet turizmi hamı üçün olmayıb, ilk növbədə fiziki baxımdan dözümlü, texniki baxımdan hazırlıqlı və maneələrin dəf olunmasına hazır olan </w:t>
      </w:r>
      <w:r w:rsidR="00E832CA">
        <w:rPr>
          <w:rFonts w:ascii="Times New Roman" w:hAnsi="Times New Roman"/>
          <w:sz w:val="24"/>
          <w:szCs w:val="24"/>
          <w:lang w:val="az-Latn-AZ"/>
        </w:rPr>
        <w:t>şəxslər üçün nəzərdə tutulmuş id</w:t>
      </w:r>
      <w:r>
        <w:rPr>
          <w:rFonts w:ascii="Times New Roman" w:hAnsi="Times New Roman"/>
          <w:sz w:val="24"/>
          <w:szCs w:val="24"/>
          <w:lang w:val="az-Latn-AZ"/>
        </w:rPr>
        <w:t xml:space="preserve">man növüdür. </w:t>
      </w:r>
      <w:r w:rsidR="00C26618">
        <w:rPr>
          <w:rFonts w:ascii="Times New Roman" w:hAnsi="Times New Roman"/>
          <w:sz w:val="24"/>
          <w:szCs w:val="24"/>
          <w:lang w:val="az-Latn-AZ"/>
        </w:rPr>
        <w:t xml:space="preserve">Fiziki hazırlığın səviyyəsi yürüş iştirakçılarına qoyulan heç də əsas tələbat hesab olunmur. Zəif sürücülük bacarığı, motosikletin qənaətbəxş olmayan texniki vəziyyəti yürüşün həyata keçirilməsinə mane olan amillər ola bilər. Qrup üzvlərinin hamısı bu kriterilər baxımdan təxminən eyni imkanlara malik olmalıdırlar. </w:t>
      </w:r>
    </w:p>
    <w:p w:rsidR="00285D79" w:rsidRDefault="00155E00" w:rsidP="00685497">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Bundan əlavə turistləri ortaq maraqlar da birləşdirməlidir. Çünki səyahətin əsasını təşkil edən turizm obyektinə qrupun bəzi üzvlərinin marağının olmaması sonradan narazılıqlara gətirib çıxara bilər. Qrupu “uyğunlaşma” səviyyəsinə görə yoxlamaq üçün əvvəlcədən bir neçə kiçik gəzinti təşkil etmək lazımdır. Həmin gəzintilər zamanı qrup iştirakçıları bir-birini daha yaxından tanımaq və gələcək səyahətlərə daha yaxşı hazırlaşmaq imkanı əldə edəcəklər. Bir-birinə uyğunlaşmış qrup – uğurlu səyahətin əsas təminatçısıdır. </w:t>
      </w:r>
      <w:r w:rsidR="00DC1EED">
        <w:rPr>
          <w:rFonts w:ascii="Times New Roman" w:hAnsi="Times New Roman"/>
          <w:sz w:val="24"/>
          <w:szCs w:val="24"/>
          <w:lang w:val="az-Latn-AZ"/>
        </w:rPr>
        <w:t xml:space="preserve">Təsadüfi deyil ki, motoyürüş iştirakçıları fərqli şəhərlərdə yaşasalar belə, bir-biri ilə mütəmadi əlaqə saxlayıb yeni yürüşlər təşkil edirlər. </w:t>
      </w:r>
    </w:p>
    <w:p w:rsidR="00F7291B" w:rsidRDefault="00F7291B" w:rsidP="00685497">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Mototurizm eyni zamanda müxtəlif motoyarışlara (məs., ralli) hazırlıq məktəbi rolunu da oynaya bilər. Uzaq səyahətlərə adətən 4-6 nəfərlik qrupla 2-3 motosikletdə çıxmaq daha rahatdır. Bu cür heyətlə təşkilati məsələləri həll etmək daha rahat, qrupun özü isə daha mobil olur. Bundan əlavə avtonəqliyyatla həddindən artıq çox yüklənmiş müasir şosse yollarında böyük dəstə ikə hərəkət etmək bir qədər çətin olur. </w:t>
      </w:r>
    </w:p>
    <w:p w:rsidR="00714D1D" w:rsidRPr="00C26618" w:rsidRDefault="00714D1D" w:rsidP="00685497">
      <w:pPr>
        <w:spacing w:after="0"/>
        <w:ind w:firstLine="708"/>
        <w:jc w:val="both"/>
        <w:rPr>
          <w:rFonts w:ascii="Times New Roman" w:hAnsi="Times New Roman"/>
          <w:sz w:val="24"/>
          <w:szCs w:val="24"/>
          <w:lang w:val="az-Latn-AZ"/>
        </w:rPr>
      </w:pPr>
      <w:r>
        <w:rPr>
          <w:rFonts w:ascii="Times New Roman" w:hAnsi="Times New Roman"/>
          <w:sz w:val="24"/>
          <w:szCs w:val="24"/>
          <w:lang w:val="az-Latn-AZ"/>
        </w:rPr>
        <w:t>Motosikletlərin eyni tipli olması daha məqsədəuyğundur. Bu ilk növbədə daha az əlavə ehtiyyat hissələri götürməklə baqajda yerə qənaət etməyə imkan verəcək. Bundan əlavə eyni tipli motosikletlərə qulluq etmək daha rahat olacaq, çünki qrupda bu cür motosikletin təmir edilməsini bacaran heç olmasa bir nəfər olacaqdır. Ən böyük üstünlük isə - motosikletlərin eyni imkanlara malik olmalarıdır: eyni orta sürət, mühərriklərin gücləndirilmiş rejimdə işləmə imkanları, benzin doldurulması və mühərrik yağının dəyişdirilməsinin eyni zaman aralıqları arasında həyata keçirilməsi, texniki baxış və s.</w:t>
      </w:r>
    </w:p>
    <w:p w:rsidR="008A1280" w:rsidRDefault="000A1749" w:rsidP="00685497">
      <w:pPr>
        <w:spacing w:after="0"/>
        <w:ind w:firstLine="708"/>
        <w:jc w:val="both"/>
        <w:rPr>
          <w:rFonts w:ascii="Times New Roman" w:hAnsi="Times New Roman"/>
          <w:sz w:val="24"/>
          <w:szCs w:val="24"/>
          <w:lang w:val="en-US"/>
        </w:rPr>
      </w:pPr>
      <w:r>
        <w:rPr>
          <w:rFonts w:ascii="Times New Roman" w:hAnsi="Times New Roman"/>
          <w:sz w:val="24"/>
          <w:szCs w:val="24"/>
          <w:lang w:val="az-Latn-AZ"/>
        </w:rPr>
        <w:t xml:space="preserve">Turizmdə istifadə olunan motosikletlərin də müəyyən növləri ola bilər. Məs., gəzinti motosikleti, macəra motosikleti, touring və s. </w:t>
      </w:r>
      <w:r w:rsidR="00070EC6" w:rsidRPr="00070EC6">
        <w:rPr>
          <w:rFonts w:ascii="Times New Roman" w:hAnsi="Times New Roman"/>
          <w:sz w:val="24"/>
          <w:szCs w:val="24"/>
          <w:lang w:val="az-Latn-AZ"/>
        </w:rPr>
        <w:t>Gəzinti motosikleti uzun səyahətlər üçün hazırlanmış</w:t>
      </w:r>
      <w:r w:rsidR="00070EC6">
        <w:rPr>
          <w:rFonts w:ascii="Times New Roman" w:hAnsi="Times New Roman"/>
          <w:sz w:val="24"/>
          <w:szCs w:val="24"/>
          <w:lang w:val="az-Latn-AZ"/>
        </w:rPr>
        <w:t>,</w:t>
      </w:r>
      <w:r w:rsidR="00070EC6" w:rsidRPr="00070EC6">
        <w:rPr>
          <w:rFonts w:ascii="Times New Roman" w:hAnsi="Times New Roman"/>
          <w:sz w:val="24"/>
          <w:szCs w:val="24"/>
          <w:lang w:val="az-Latn-AZ"/>
        </w:rPr>
        <w:t xml:space="preserve"> olduqca rahat motosiklet növüdür. Bu motosiklet daha uzun məsafələri daha az dayanaraq səyahət etməyə imkan verir. Digər motosiklet tiplərinə görə daha böyük yanacaq anbarı, daha az yanacaq istehlakı, rahat bir oturuş mövqeyi, yan və arxa çantalar</w:t>
      </w:r>
      <w:r w:rsidR="00070EC6">
        <w:rPr>
          <w:rFonts w:ascii="Times New Roman" w:hAnsi="Times New Roman"/>
          <w:sz w:val="24"/>
          <w:szCs w:val="24"/>
          <w:lang w:val="az-Latn-AZ"/>
        </w:rPr>
        <w:t xml:space="preserve">la birlikdə daha çox yük daşıma qabiliyyəti </w:t>
      </w:r>
      <w:r w:rsidR="00070EC6" w:rsidRPr="00070EC6">
        <w:rPr>
          <w:rFonts w:ascii="Times New Roman" w:hAnsi="Times New Roman"/>
          <w:sz w:val="24"/>
          <w:szCs w:val="24"/>
          <w:lang w:val="az-Latn-AZ"/>
        </w:rPr>
        <w:t xml:space="preserve">kimi xüsusiyyətləri vardır. </w:t>
      </w:r>
      <w:proofErr w:type="spellStart"/>
      <w:r w:rsidR="00070EC6">
        <w:rPr>
          <w:rFonts w:ascii="Times New Roman" w:hAnsi="Times New Roman"/>
          <w:sz w:val="24"/>
          <w:szCs w:val="24"/>
          <w:lang w:val="en-US"/>
        </w:rPr>
        <w:t>Bir</w:t>
      </w:r>
      <w:proofErr w:type="spellEnd"/>
      <w:r w:rsid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çox</w:t>
      </w:r>
      <w:proofErr w:type="spellEnd"/>
      <w:r w:rsid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motosiklet</w:t>
      </w:r>
      <w:proofErr w:type="spellEnd"/>
      <w:r w:rsid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firmasının</w:t>
      </w:r>
      <w:proofErr w:type="spellEnd"/>
      <w:r w:rsid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gəzinti</w:t>
      </w:r>
      <w:proofErr w:type="spellEnd"/>
      <w:r w:rsid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və</w:t>
      </w:r>
      <w:proofErr w:type="spellEnd"/>
      <w:r w:rsid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ya</w:t>
      </w:r>
      <w:proofErr w:type="spellEnd"/>
      <w:r w:rsidR="00070EC6">
        <w:rPr>
          <w:rFonts w:ascii="Times New Roman" w:hAnsi="Times New Roman"/>
          <w:sz w:val="24"/>
          <w:szCs w:val="24"/>
          <w:lang w:val="en-US"/>
        </w:rPr>
        <w:t xml:space="preserve"> “tou</w:t>
      </w:r>
      <w:r w:rsidR="00070EC6" w:rsidRPr="00070EC6">
        <w:rPr>
          <w:rFonts w:ascii="Times New Roman" w:hAnsi="Times New Roman"/>
          <w:sz w:val="24"/>
          <w:szCs w:val="24"/>
          <w:lang w:val="en-US"/>
        </w:rPr>
        <w:t>ring</w:t>
      </w:r>
      <w:r w:rsidR="00070EC6">
        <w:rPr>
          <w:rFonts w:ascii="Times New Roman" w:hAnsi="Times New Roman"/>
          <w:sz w:val="24"/>
          <w:szCs w:val="24"/>
          <w:lang w:val="en-US"/>
        </w:rPr>
        <w:t>”</w:t>
      </w:r>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tipli</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modelləri</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mövcuddur</w:t>
      </w:r>
      <w:proofErr w:type="spellEnd"/>
      <w:r w:rsidR="00070EC6" w:rsidRPr="00070EC6">
        <w:rPr>
          <w:rFonts w:ascii="Times New Roman" w:hAnsi="Times New Roman"/>
          <w:sz w:val="24"/>
          <w:szCs w:val="24"/>
          <w:lang w:val="en-US"/>
        </w:rPr>
        <w:t xml:space="preserve">. Bu </w:t>
      </w:r>
      <w:proofErr w:type="spellStart"/>
      <w:r w:rsidR="00070EC6" w:rsidRPr="00070EC6">
        <w:rPr>
          <w:rFonts w:ascii="Times New Roman" w:hAnsi="Times New Roman"/>
          <w:sz w:val="24"/>
          <w:szCs w:val="24"/>
          <w:lang w:val="en-US"/>
        </w:rPr>
        <w:t>motosikletlərin</w:t>
      </w:r>
      <w:proofErr w:type="spellEnd"/>
      <w:r w:rsidR="00070EC6" w:rsidRP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mənfi</w:t>
      </w:r>
      <w:proofErr w:type="spellEnd"/>
      <w:r w:rsidR="00070EC6">
        <w:rPr>
          <w:rFonts w:ascii="Times New Roman" w:hAnsi="Times New Roman"/>
          <w:sz w:val="24"/>
          <w:szCs w:val="24"/>
          <w:lang w:val="en-US"/>
        </w:rPr>
        <w:t xml:space="preserve"> </w:t>
      </w:r>
      <w:proofErr w:type="spellStart"/>
      <w:r w:rsidR="00070EC6">
        <w:rPr>
          <w:rFonts w:ascii="Times New Roman" w:hAnsi="Times New Roman"/>
          <w:sz w:val="24"/>
          <w:szCs w:val="24"/>
          <w:lang w:val="en-US"/>
        </w:rPr>
        <w:t>xüsusiyyəti</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ağırlıqlarının</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digər</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motosikletlərdən</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daha</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çox</w:t>
      </w:r>
      <w:proofErr w:type="spellEnd"/>
      <w:r w:rsidR="00070EC6" w:rsidRPr="00070EC6">
        <w:rPr>
          <w:rFonts w:ascii="Times New Roman" w:hAnsi="Times New Roman"/>
          <w:sz w:val="24"/>
          <w:szCs w:val="24"/>
          <w:lang w:val="en-US"/>
        </w:rPr>
        <w:t xml:space="preserve"> </w:t>
      </w:r>
      <w:proofErr w:type="spellStart"/>
      <w:r w:rsidR="00070EC6" w:rsidRPr="00070EC6">
        <w:rPr>
          <w:rFonts w:ascii="Times New Roman" w:hAnsi="Times New Roman"/>
          <w:sz w:val="24"/>
          <w:szCs w:val="24"/>
          <w:lang w:val="en-US"/>
        </w:rPr>
        <w:t>olmasıdır</w:t>
      </w:r>
      <w:proofErr w:type="spellEnd"/>
      <w:r w:rsidR="00070EC6" w:rsidRPr="00070EC6">
        <w:rPr>
          <w:rFonts w:ascii="Times New Roman" w:hAnsi="Times New Roman"/>
          <w:sz w:val="24"/>
          <w:szCs w:val="24"/>
          <w:lang w:val="en-US"/>
        </w:rPr>
        <w:t>.</w:t>
      </w:r>
    </w:p>
    <w:p w:rsidR="00070EC6" w:rsidRPr="00070EC6" w:rsidRDefault="00070EC6" w:rsidP="00685497">
      <w:pPr>
        <w:spacing w:after="0"/>
        <w:ind w:firstLine="708"/>
        <w:jc w:val="both"/>
        <w:rPr>
          <w:rFonts w:ascii="Times New Roman" w:hAnsi="Times New Roman"/>
          <w:sz w:val="24"/>
          <w:szCs w:val="24"/>
          <w:lang w:val="en-US"/>
        </w:rPr>
      </w:pPr>
      <w:proofErr w:type="spellStart"/>
      <w:r w:rsidRPr="00070EC6">
        <w:rPr>
          <w:rFonts w:ascii="Times New Roman" w:hAnsi="Times New Roman"/>
          <w:sz w:val="24"/>
          <w:szCs w:val="24"/>
          <w:lang w:val="en-US"/>
        </w:rPr>
        <w:t>Macəra</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motosikletləri</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günümüzdə</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ən</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məşhur</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olan</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motosiklet</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növüdür</w:t>
      </w:r>
      <w:proofErr w:type="spellEnd"/>
      <w:r w:rsidRPr="00070EC6">
        <w:rPr>
          <w:rFonts w:ascii="Times New Roman" w:hAnsi="Times New Roman"/>
          <w:sz w:val="24"/>
          <w:szCs w:val="24"/>
          <w:lang w:val="en-US"/>
        </w:rPr>
        <w:t xml:space="preserve">. </w:t>
      </w:r>
      <w:r w:rsidRPr="00070EC6">
        <w:rPr>
          <w:rFonts w:ascii="Times New Roman" w:hAnsi="Times New Roman"/>
          <w:sz w:val="24"/>
          <w:szCs w:val="24"/>
          <w:lang w:val="az-Latn-AZ"/>
        </w:rPr>
        <w:t>Macəra həvəskarları bir çox yerləri motosikletləri ilə kəşf etməkdən, yüksək dağlıq əraziləri keçməkdən və təbiətlə baş-başa olmaqdan zöqv alırlar.</w:t>
      </w:r>
      <w:r w:rsidRPr="00070EC6">
        <w:rPr>
          <w:rFonts w:ascii="Times New Roman" w:hAnsi="Times New Roman"/>
          <w:sz w:val="24"/>
          <w:szCs w:val="24"/>
          <w:lang w:val="en-US"/>
        </w:rPr>
        <w:t xml:space="preserve"> </w:t>
      </w:r>
    </w:p>
    <w:p w:rsidR="00070EC6" w:rsidRDefault="00070EC6" w:rsidP="00685497">
      <w:pPr>
        <w:spacing w:after="0"/>
        <w:ind w:firstLine="708"/>
        <w:jc w:val="both"/>
        <w:rPr>
          <w:rFonts w:ascii="Times New Roman" w:hAnsi="Times New Roman"/>
          <w:sz w:val="24"/>
          <w:szCs w:val="24"/>
          <w:lang w:val="en-US"/>
        </w:rPr>
      </w:pPr>
      <w:proofErr w:type="spellStart"/>
      <w:r w:rsidRPr="00070EC6">
        <w:rPr>
          <w:rFonts w:ascii="Times New Roman" w:hAnsi="Times New Roman"/>
          <w:sz w:val="24"/>
          <w:szCs w:val="24"/>
          <w:lang w:val="en-US"/>
        </w:rPr>
        <w:t>Motosiklet</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yarışları</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isə</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həm</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həvəskarları</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həm</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peşəkarları</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həm</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də</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izləyici</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turistləri</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özünə</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cəlb</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edir</w:t>
      </w:r>
      <w:proofErr w:type="spellEnd"/>
      <w:r w:rsidRPr="00070EC6">
        <w:rPr>
          <w:rFonts w:ascii="Times New Roman" w:hAnsi="Times New Roman"/>
          <w:sz w:val="24"/>
          <w:szCs w:val="24"/>
          <w:lang w:val="en-US"/>
        </w:rPr>
        <w:t>.</w:t>
      </w:r>
      <w:r>
        <w:rPr>
          <w:rFonts w:ascii="Times New Roman" w:hAnsi="Times New Roman"/>
          <w:sz w:val="24"/>
          <w:szCs w:val="24"/>
          <w:lang w:val="en-US"/>
        </w:rPr>
        <w:t xml:space="preserve"> Bu </w:t>
      </w:r>
      <w:proofErr w:type="spellStart"/>
      <w:r>
        <w:rPr>
          <w:rFonts w:ascii="Times New Roman" w:hAnsi="Times New Roman"/>
          <w:sz w:val="24"/>
          <w:szCs w:val="24"/>
          <w:lang w:val="en-US"/>
        </w:rPr>
        <w:t>cür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yarışlara</w:t>
      </w:r>
      <w:proofErr w:type="spellEnd"/>
      <w:r>
        <w:rPr>
          <w:rFonts w:ascii="Times New Roman" w:hAnsi="Times New Roman"/>
          <w:sz w:val="24"/>
          <w:szCs w:val="24"/>
          <w:lang w:val="en-US"/>
        </w:rPr>
        <w:t xml:space="preserve">: </w:t>
      </w:r>
      <w:proofErr w:type="spellStart"/>
      <w:r w:rsidRPr="00070EC6">
        <w:rPr>
          <w:rFonts w:ascii="Times New Roman" w:hAnsi="Times New Roman"/>
          <w:sz w:val="24"/>
          <w:szCs w:val="24"/>
          <w:lang w:val="en-US"/>
        </w:rPr>
        <w:t>End</w:t>
      </w:r>
      <w:r w:rsidR="00BC5155">
        <w:rPr>
          <w:rFonts w:ascii="Times New Roman" w:hAnsi="Times New Roman"/>
          <w:sz w:val="24"/>
          <w:szCs w:val="24"/>
          <w:lang w:val="en-US"/>
        </w:rPr>
        <w:t>ur</w:t>
      </w:r>
      <w:r w:rsidRPr="00070EC6">
        <w:rPr>
          <w:rFonts w:ascii="Times New Roman" w:hAnsi="Times New Roman"/>
          <w:sz w:val="24"/>
          <w:szCs w:val="24"/>
          <w:lang w:val="en-US"/>
        </w:rPr>
        <w: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kross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kantri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ralli</w:t>
      </w:r>
      <w:proofErr w:type="spellEnd"/>
      <w:r>
        <w:rPr>
          <w:rFonts w:ascii="Times New Roman" w:hAnsi="Times New Roman"/>
          <w:sz w:val="24"/>
          <w:szCs w:val="24"/>
          <w:lang w:val="en-US"/>
        </w:rPr>
        <w:t>, rally-</w:t>
      </w:r>
      <w:proofErr w:type="spellStart"/>
      <w:r>
        <w:rPr>
          <w:rFonts w:ascii="Times New Roman" w:hAnsi="Times New Roman"/>
          <w:sz w:val="24"/>
          <w:szCs w:val="24"/>
          <w:lang w:val="en-US"/>
        </w:rPr>
        <w:t>reyd</w:t>
      </w:r>
      <w:proofErr w:type="spellEnd"/>
      <w:r>
        <w:rPr>
          <w:rFonts w:ascii="Times New Roman" w:hAnsi="Times New Roman"/>
          <w:sz w:val="24"/>
          <w:szCs w:val="24"/>
          <w:lang w:val="en-US"/>
        </w:rPr>
        <w:t xml:space="preserve"> (Paris-Dakar), </w:t>
      </w:r>
      <w:proofErr w:type="spellStart"/>
      <w:r>
        <w:rPr>
          <w:rFonts w:ascii="Times New Roman" w:hAnsi="Times New Roman"/>
          <w:sz w:val="24"/>
          <w:szCs w:val="24"/>
          <w:lang w:val="en-US"/>
        </w:rPr>
        <w:t>mototrial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yarışlar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aid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olunur</w:t>
      </w:r>
      <w:proofErr w:type="spellEnd"/>
      <w:r>
        <w:rPr>
          <w:rFonts w:ascii="Times New Roman" w:hAnsi="Times New Roman"/>
          <w:sz w:val="24"/>
          <w:szCs w:val="24"/>
          <w:lang w:val="en-US"/>
        </w:rPr>
        <w:t xml:space="preserve">. Moto </w:t>
      </w:r>
      <w:proofErr w:type="spellStart"/>
      <w:r>
        <w:rPr>
          <w:rFonts w:ascii="Times New Roman" w:hAnsi="Times New Roman"/>
          <w:sz w:val="24"/>
          <w:szCs w:val="24"/>
          <w:lang w:val="en-US"/>
        </w:rPr>
        <w:t>triallar</w:t>
      </w:r>
      <w:proofErr w:type="spellEnd"/>
      <w:r>
        <w:rPr>
          <w:rFonts w:ascii="Times New Roman" w:hAnsi="Times New Roman"/>
          <w:sz w:val="24"/>
          <w:szCs w:val="24"/>
          <w:lang w:val="en-US"/>
        </w:rPr>
        <w:t xml:space="preserve"> </w:t>
      </w:r>
      <w:r w:rsidRPr="00070EC6">
        <w:rPr>
          <w:rFonts w:ascii="Times New Roman" w:hAnsi="Times New Roman"/>
          <w:sz w:val="24"/>
          <w:szCs w:val="24"/>
          <w:lang w:val="en-US"/>
        </w:rPr>
        <w:t xml:space="preserve">moto </w:t>
      </w:r>
      <w:proofErr w:type="spellStart"/>
      <w:r w:rsidRPr="00070EC6">
        <w:rPr>
          <w:rFonts w:ascii="Times New Roman" w:hAnsi="Times New Roman"/>
          <w:sz w:val="24"/>
          <w:szCs w:val="24"/>
          <w:lang w:val="en-US"/>
        </w:rPr>
        <w:t>yarışların</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ən</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qədim</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növlərindən</w:t>
      </w:r>
      <w:proofErr w:type="spellEnd"/>
      <w:r w:rsidRPr="00070EC6">
        <w:rPr>
          <w:rFonts w:ascii="Times New Roman" w:hAnsi="Times New Roman"/>
          <w:sz w:val="24"/>
          <w:szCs w:val="24"/>
          <w:lang w:val="en-US"/>
        </w:rPr>
        <w:t xml:space="preserve"> </w:t>
      </w:r>
      <w:proofErr w:type="spellStart"/>
      <w:r w:rsidRPr="00070EC6">
        <w:rPr>
          <w:rFonts w:ascii="Times New Roman" w:hAnsi="Times New Roman"/>
          <w:sz w:val="24"/>
          <w:szCs w:val="24"/>
          <w:lang w:val="en-US"/>
        </w:rPr>
        <w:t>biridir</w:t>
      </w:r>
      <w:proofErr w:type="spellEnd"/>
      <w:r w:rsidRPr="00070EC6">
        <w:rPr>
          <w:rFonts w:ascii="Times New Roman" w:hAnsi="Times New Roman"/>
          <w:sz w:val="24"/>
          <w:szCs w:val="24"/>
          <w:lang w:val="en-US"/>
        </w:rPr>
        <w:t xml:space="preserve">. </w:t>
      </w:r>
    </w:p>
    <w:p w:rsidR="00685497" w:rsidRDefault="00685497" w:rsidP="00685497">
      <w:pPr>
        <w:spacing w:after="0"/>
        <w:ind w:firstLine="708"/>
        <w:jc w:val="both"/>
        <w:rPr>
          <w:rFonts w:ascii="Times New Roman" w:hAnsi="Times New Roman"/>
          <w:sz w:val="24"/>
          <w:szCs w:val="24"/>
          <w:lang w:val="en-US"/>
        </w:rPr>
      </w:pPr>
      <w:proofErr w:type="spellStart"/>
      <w:r>
        <w:rPr>
          <w:rFonts w:ascii="Times New Roman" w:hAnsi="Times New Roman"/>
          <w:sz w:val="24"/>
          <w:szCs w:val="24"/>
          <w:lang w:val="en-US"/>
        </w:rPr>
        <w:t>Moto</w:t>
      </w:r>
      <w:r w:rsidRPr="00685497">
        <w:rPr>
          <w:rFonts w:ascii="Times New Roman" w:hAnsi="Times New Roman"/>
          <w:sz w:val="24"/>
          <w:szCs w:val="24"/>
          <w:lang w:val="en-US"/>
        </w:rPr>
        <w:t>turistlər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səyahət</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zamanı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hər</w:t>
      </w:r>
      <w:proofErr w:type="spellEnd"/>
      <w:r w:rsidRPr="00685497">
        <w:rPr>
          <w:rFonts w:ascii="Times New Roman" w:hAnsi="Times New Roman"/>
          <w:sz w:val="24"/>
          <w:szCs w:val="24"/>
          <w:lang w:val="en-US"/>
        </w:rPr>
        <w:t xml:space="preserve"> 2-3 </w:t>
      </w:r>
      <w:proofErr w:type="spellStart"/>
      <w:r w:rsidRPr="00685497">
        <w:rPr>
          <w:rFonts w:ascii="Times New Roman" w:hAnsi="Times New Roman"/>
          <w:sz w:val="24"/>
          <w:szCs w:val="24"/>
          <w:lang w:val="en-US"/>
        </w:rPr>
        <w:t>saatdan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bir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dayanıb</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yanacaq</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doldurmalıdır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çünki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motosikletin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yanacaq</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bakı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kiçik</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ölçüdə</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olur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Bundan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başqa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motosikletçilərin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tez-tez</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suya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ehtiyacı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olur</w:t>
      </w:r>
      <w:proofErr w:type="spellEnd"/>
      <w:r w:rsidRPr="00685497">
        <w:rPr>
          <w:rFonts w:ascii="Times New Roman" w:hAnsi="Times New Roman"/>
          <w:sz w:val="24"/>
          <w:szCs w:val="24"/>
          <w:lang w:val="en-US"/>
        </w:rPr>
        <w:t xml:space="preserve">. Bu </w:t>
      </w:r>
      <w:proofErr w:type="spellStart"/>
      <w:r w:rsidRPr="00685497">
        <w:rPr>
          <w:rFonts w:ascii="Times New Roman" w:hAnsi="Times New Roman"/>
          <w:sz w:val="24"/>
          <w:szCs w:val="24"/>
          <w:lang w:val="en-US"/>
        </w:rPr>
        <w:t>turistlər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səyahətləri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zamanı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yol</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ətrafı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turistik</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məkanlara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baş</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çəkirlər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Bunlara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muzeyləri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tarixi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abidələri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restoranları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suvenir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mağazalarını</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misal</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göstərmək</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olar</w:t>
      </w:r>
      <w:proofErr w:type="spellEnd"/>
      <w:r w:rsidRPr="00685497">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Bundan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əlavə</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moto</w:t>
      </w:r>
      <w:r w:rsidRPr="00685497">
        <w:rPr>
          <w:rFonts w:ascii="Times New Roman" w:hAnsi="Times New Roman"/>
          <w:sz w:val="24"/>
          <w:szCs w:val="24"/>
          <w:lang w:val="en-US"/>
        </w:rPr>
        <w:t>turistlər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təxminən</w:t>
      </w:r>
      <w:proofErr w:type="spellEnd"/>
      <w:r w:rsidRPr="00685497">
        <w:rPr>
          <w:rFonts w:ascii="Times New Roman" w:hAnsi="Times New Roman"/>
          <w:sz w:val="24"/>
          <w:szCs w:val="24"/>
          <w:lang w:val="en-US"/>
        </w:rPr>
        <w:t xml:space="preserve"> 10-14 </w:t>
      </w:r>
      <w:proofErr w:type="spellStart"/>
      <w:r w:rsidRPr="00685497">
        <w:rPr>
          <w:rFonts w:ascii="Times New Roman" w:hAnsi="Times New Roman"/>
          <w:sz w:val="24"/>
          <w:szCs w:val="24"/>
          <w:lang w:val="en-US"/>
        </w:rPr>
        <w:t>gün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səyahət</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edir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və</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orta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hesabla</w:t>
      </w:r>
      <w:proofErr w:type="spellEnd"/>
      <w:r w:rsidRPr="00685497">
        <w:rPr>
          <w:rFonts w:ascii="Times New Roman" w:hAnsi="Times New Roman"/>
          <w:sz w:val="24"/>
          <w:szCs w:val="24"/>
          <w:lang w:val="en-US"/>
        </w:rPr>
        <w:t xml:space="preserve"> 3000 </w:t>
      </w:r>
      <w:r>
        <w:rPr>
          <w:rFonts w:ascii="Times New Roman" w:hAnsi="Times New Roman"/>
          <w:sz w:val="24"/>
          <w:szCs w:val="24"/>
          <w:lang w:val="en-US"/>
        </w:rPr>
        <w:t xml:space="preserve">ABŞ </w:t>
      </w:r>
      <w:proofErr w:type="spellStart"/>
      <w:r w:rsidRPr="00685497">
        <w:rPr>
          <w:rFonts w:ascii="Times New Roman" w:hAnsi="Times New Roman"/>
          <w:sz w:val="24"/>
          <w:szCs w:val="24"/>
          <w:lang w:val="en-US"/>
        </w:rPr>
        <w:t>dollar</w:t>
      </w:r>
      <w:r>
        <w:rPr>
          <w:rFonts w:ascii="Times New Roman" w:hAnsi="Times New Roman"/>
          <w:sz w:val="24"/>
          <w:szCs w:val="24"/>
          <w:lang w:val="en-US"/>
        </w:rPr>
        <w:t>ın</w:t>
      </w:r>
      <w:r w:rsidRPr="00685497">
        <w:rPr>
          <w:rFonts w:ascii="Times New Roman" w:hAnsi="Times New Roman"/>
          <w:sz w:val="24"/>
          <w:szCs w:val="24"/>
          <w:lang w:val="en-US"/>
        </w:rPr>
        <w:t>dan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çox</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pul</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xərcləyir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Əksəriyyəti</w:t>
      </w:r>
      <w:proofErr w:type="spellEnd"/>
      <w:r w:rsidRPr="00685497">
        <w:rPr>
          <w:rFonts w:ascii="Times New Roman" w:hAnsi="Times New Roman"/>
          <w:sz w:val="24"/>
          <w:szCs w:val="24"/>
          <w:lang w:val="en-US"/>
        </w:rPr>
        <w:t xml:space="preserve"> 40-65 </w:t>
      </w:r>
      <w:proofErr w:type="spellStart"/>
      <w:r w:rsidRPr="00685497">
        <w:rPr>
          <w:rFonts w:ascii="Times New Roman" w:hAnsi="Times New Roman"/>
          <w:sz w:val="24"/>
          <w:szCs w:val="24"/>
          <w:lang w:val="en-US"/>
        </w:rPr>
        <w:t>yaş</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arasında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olur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və</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il</w:t>
      </w:r>
      <w:r>
        <w:rPr>
          <w:rFonts w:ascii="Times New Roman" w:hAnsi="Times New Roman"/>
          <w:sz w:val="24"/>
          <w:szCs w:val="24"/>
          <w:lang w:val="en-US"/>
        </w:rPr>
        <w:t>d</w:t>
      </w:r>
      <w:r w:rsidRPr="00685497">
        <w:rPr>
          <w:rFonts w:ascii="Times New Roman" w:hAnsi="Times New Roman"/>
          <w:sz w:val="24"/>
          <w:szCs w:val="24"/>
          <w:lang w:val="en-US"/>
        </w:rPr>
        <w:t>ə</w:t>
      </w:r>
      <w:proofErr w:type="spellEnd"/>
      <w:r w:rsidRPr="00685497">
        <w:rPr>
          <w:rFonts w:ascii="Times New Roman" w:hAnsi="Times New Roman"/>
          <w:sz w:val="24"/>
          <w:szCs w:val="24"/>
          <w:lang w:val="en-US"/>
        </w:rPr>
        <w:t xml:space="preserve"> 75.000 </w:t>
      </w:r>
      <w:r>
        <w:rPr>
          <w:rFonts w:ascii="Times New Roman" w:hAnsi="Times New Roman"/>
          <w:sz w:val="24"/>
          <w:szCs w:val="24"/>
          <w:lang w:val="en-US"/>
        </w:rPr>
        <w:t xml:space="preserve">ABŞ </w:t>
      </w:r>
      <w:proofErr w:type="spellStart"/>
      <w:r w:rsidRPr="00685497">
        <w:rPr>
          <w:rFonts w:ascii="Times New Roman" w:hAnsi="Times New Roman"/>
          <w:sz w:val="24"/>
          <w:szCs w:val="24"/>
          <w:lang w:val="en-US"/>
        </w:rPr>
        <w:lastRenderedPageBreak/>
        <w:t>dollar</w:t>
      </w:r>
      <w:r>
        <w:rPr>
          <w:rFonts w:ascii="Times New Roman" w:hAnsi="Times New Roman"/>
          <w:sz w:val="24"/>
          <w:szCs w:val="24"/>
          <w:lang w:val="en-US"/>
        </w:rPr>
        <w:t>ın</w:t>
      </w:r>
      <w:r w:rsidRPr="00685497">
        <w:rPr>
          <w:rFonts w:ascii="Times New Roman" w:hAnsi="Times New Roman"/>
          <w:sz w:val="24"/>
          <w:szCs w:val="24"/>
          <w:lang w:val="en-US"/>
        </w:rPr>
        <w:t>dan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daha</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çox</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qazanan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öz</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şəxsi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malikanələrinə</w:t>
      </w:r>
      <w:proofErr w:type="spellEnd"/>
      <w:r w:rsidRPr="00685497">
        <w:rPr>
          <w:rFonts w:ascii="Times New Roman" w:hAnsi="Times New Roman"/>
          <w:sz w:val="24"/>
          <w:szCs w:val="24"/>
          <w:lang w:val="en-US"/>
        </w:rPr>
        <w:t xml:space="preserve"> sahib </w:t>
      </w:r>
      <w:proofErr w:type="spellStart"/>
      <w:r w:rsidRPr="00685497">
        <w:rPr>
          <w:rFonts w:ascii="Times New Roman" w:hAnsi="Times New Roman"/>
          <w:sz w:val="24"/>
          <w:szCs w:val="24"/>
          <w:lang w:val="en-US"/>
        </w:rPr>
        <w:t>olan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insanlardır</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Onların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çoxu</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öz</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şəxsi</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motosikletlərindən</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istifadə</w:t>
      </w:r>
      <w:proofErr w:type="spellEnd"/>
      <w:r w:rsidRPr="00685497">
        <w:rPr>
          <w:rFonts w:ascii="Times New Roman" w:hAnsi="Times New Roman"/>
          <w:sz w:val="24"/>
          <w:szCs w:val="24"/>
          <w:lang w:val="en-US"/>
        </w:rPr>
        <w:t xml:space="preserve"> </w:t>
      </w:r>
      <w:proofErr w:type="spellStart"/>
      <w:r w:rsidRPr="00685497">
        <w:rPr>
          <w:rFonts w:ascii="Times New Roman" w:hAnsi="Times New Roman"/>
          <w:sz w:val="24"/>
          <w:szCs w:val="24"/>
          <w:lang w:val="en-US"/>
        </w:rPr>
        <w:t>edir</w:t>
      </w:r>
      <w:proofErr w:type="spellEnd"/>
      <w:r w:rsidRPr="00685497">
        <w:rPr>
          <w:rFonts w:ascii="Times New Roman" w:hAnsi="Times New Roman"/>
          <w:sz w:val="24"/>
          <w:szCs w:val="24"/>
          <w:lang w:val="en-US"/>
        </w:rPr>
        <w:t>.</w:t>
      </w:r>
    </w:p>
    <w:p w:rsidR="005D7EB4" w:rsidRPr="005D7EB4" w:rsidRDefault="005D7EB4" w:rsidP="00685497">
      <w:pPr>
        <w:spacing w:after="0"/>
        <w:ind w:firstLine="708"/>
        <w:jc w:val="both"/>
        <w:rPr>
          <w:rFonts w:ascii="Times New Roman" w:hAnsi="Times New Roman"/>
          <w:sz w:val="24"/>
          <w:szCs w:val="24"/>
          <w:lang w:val="az-Latn-AZ"/>
        </w:rPr>
      </w:pPr>
      <w:r>
        <w:rPr>
          <w:rFonts w:ascii="Times New Roman" w:hAnsi="Times New Roman"/>
          <w:sz w:val="24"/>
          <w:szCs w:val="24"/>
          <w:lang w:val="az-Latn-AZ"/>
        </w:rPr>
        <w:t>Hal-hazırda dünyanın müxtəlif nöqtələrinə mototurlar təşkil edən bir çox turizm şirkəti vardır. Onların arasında ən məhhşur yeri keyfiyyətli mototurlar təşkil edən şirkətlər tutur. Turizm şirkətləri: standart və ya qrup şəklində turlar, həftəsonu turları, individual turlar, hər hansı moto-hadisə ilə əlaqədar olan turlar və s. təşkil edir. Əgər motosikl kirayə götürülürsə, mototurun həyata keçirilməsinin əsas şərtlərindən biri əvvəlcədən pasportun alınması və motosikl qaytarılandan sonra geri qaytarılması və müqavilənin imzalnmasıdır. Adətən turun qiymətinə aşağıdakılar daxil olunur:</w:t>
      </w:r>
    </w:p>
    <w:p w:rsidR="005D7EB4" w:rsidRDefault="005D7EB4" w:rsidP="005D7EB4">
      <w:pPr>
        <w:pStyle w:val="ListParagraph"/>
        <w:numPr>
          <w:ilvl w:val="0"/>
          <w:numId w:val="2"/>
        </w:numPr>
        <w:spacing w:after="0"/>
        <w:jc w:val="both"/>
        <w:outlineLvl w:val="1"/>
        <w:rPr>
          <w:rFonts w:ascii="Times New Roman" w:hAnsi="Times New Roman"/>
          <w:sz w:val="24"/>
          <w:szCs w:val="24"/>
        </w:rPr>
      </w:pPr>
      <w:r>
        <w:rPr>
          <w:rFonts w:ascii="Times New Roman" w:hAnsi="Times New Roman"/>
          <w:sz w:val="24"/>
          <w:szCs w:val="24"/>
          <w:lang w:val="az-Latn-AZ"/>
        </w:rPr>
        <w:t>Yerləşmə</w:t>
      </w:r>
      <w:r w:rsidRPr="00276682">
        <w:rPr>
          <w:rFonts w:ascii="Times New Roman" w:hAnsi="Times New Roman"/>
          <w:sz w:val="24"/>
          <w:szCs w:val="24"/>
        </w:rPr>
        <w:t>;</w:t>
      </w:r>
    </w:p>
    <w:p w:rsidR="005D7EB4" w:rsidRDefault="005D7EB4" w:rsidP="005D7EB4">
      <w:pPr>
        <w:pStyle w:val="ListParagraph"/>
        <w:numPr>
          <w:ilvl w:val="0"/>
          <w:numId w:val="2"/>
        </w:numPr>
        <w:spacing w:after="0"/>
        <w:jc w:val="both"/>
        <w:outlineLvl w:val="1"/>
        <w:rPr>
          <w:rFonts w:ascii="Times New Roman" w:hAnsi="Times New Roman"/>
          <w:sz w:val="24"/>
          <w:szCs w:val="24"/>
        </w:rPr>
      </w:pPr>
      <w:r>
        <w:rPr>
          <w:rFonts w:ascii="Times New Roman" w:hAnsi="Times New Roman"/>
          <w:sz w:val="24"/>
          <w:szCs w:val="24"/>
          <w:lang w:val="az-Latn-AZ"/>
        </w:rPr>
        <w:t>Proqram üzrə qidalanma</w:t>
      </w:r>
      <w:r w:rsidRPr="00276682">
        <w:rPr>
          <w:rFonts w:ascii="Times New Roman" w:hAnsi="Times New Roman"/>
          <w:sz w:val="24"/>
          <w:szCs w:val="24"/>
        </w:rPr>
        <w:t>;</w:t>
      </w:r>
    </w:p>
    <w:p w:rsidR="005D7EB4" w:rsidRPr="005D7EB4" w:rsidRDefault="005D7EB4" w:rsidP="005D7EB4">
      <w:pPr>
        <w:pStyle w:val="ListParagraph"/>
        <w:numPr>
          <w:ilvl w:val="0"/>
          <w:numId w:val="2"/>
        </w:numPr>
        <w:spacing w:after="0"/>
        <w:jc w:val="both"/>
        <w:outlineLvl w:val="1"/>
        <w:rPr>
          <w:rFonts w:ascii="Times New Roman" w:hAnsi="Times New Roman"/>
          <w:sz w:val="24"/>
          <w:szCs w:val="24"/>
          <w:lang w:val="az-Latn-AZ"/>
        </w:rPr>
      </w:pPr>
      <w:r>
        <w:rPr>
          <w:rFonts w:ascii="Times New Roman" w:hAnsi="Times New Roman"/>
          <w:sz w:val="24"/>
          <w:szCs w:val="24"/>
          <w:lang w:val="az-Latn-AZ"/>
        </w:rPr>
        <w:t>Hava limanına və hava limanından transfer, bir şərtlə ki, turist tutun başladığı gün gəlir və sona çatdığı gün geri yollanır. Bir neçə gün əvvəl gələn və turdan bir neçə gün sonra gedən turistlərə transfer xidməti təklif olunmur</w:t>
      </w:r>
      <w:r w:rsidRPr="005D7EB4">
        <w:rPr>
          <w:rFonts w:ascii="Times New Roman" w:hAnsi="Times New Roman"/>
          <w:sz w:val="24"/>
          <w:szCs w:val="24"/>
          <w:lang w:val="az-Latn-AZ"/>
        </w:rPr>
        <w:t>;</w:t>
      </w:r>
    </w:p>
    <w:p w:rsidR="005D7EB4" w:rsidRPr="005042DD" w:rsidRDefault="005042DD" w:rsidP="005D7EB4">
      <w:pPr>
        <w:pStyle w:val="ListParagraph"/>
        <w:numPr>
          <w:ilvl w:val="0"/>
          <w:numId w:val="2"/>
        </w:numPr>
        <w:spacing w:after="0"/>
        <w:jc w:val="both"/>
        <w:outlineLvl w:val="1"/>
        <w:rPr>
          <w:rFonts w:ascii="Times New Roman" w:hAnsi="Times New Roman"/>
          <w:sz w:val="24"/>
          <w:szCs w:val="24"/>
          <w:lang w:val="az-Latn-AZ"/>
        </w:rPr>
      </w:pPr>
      <w:r>
        <w:rPr>
          <w:rFonts w:ascii="Times New Roman" w:hAnsi="Times New Roman"/>
          <w:sz w:val="24"/>
          <w:szCs w:val="24"/>
          <w:lang w:val="az-Latn-AZ"/>
        </w:rPr>
        <w:t>Seçilmiş turdan asılı olaraq turun qiymətinə əlavə xidmət, tədbir və əyləncələr daxil ola bilər;</w:t>
      </w:r>
    </w:p>
    <w:p w:rsidR="005D7EB4" w:rsidRPr="00276682" w:rsidRDefault="005042DD" w:rsidP="005D7EB4">
      <w:pPr>
        <w:pStyle w:val="ListParagraph"/>
        <w:numPr>
          <w:ilvl w:val="0"/>
          <w:numId w:val="2"/>
        </w:numPr>
        <w:spacing w:after="0"/>
        <w:jc w:val="both"/>
        <w:outlineLvl w:val="1"/>
        <w:rPr>
          <w:rFonts w:ascii="Times New Roman" w:hAnsi="Times New Roman"/>
          <w:sz w:val="24"/>
          <w:szCs w:val="24"/>
        </w:rPr>
      </w:pPr>
      <w:r>
        <w:rPr>
          <w:rFonts w:ascii="Times New Roman" w:hAnsi="Times New Roman"/>
          <w:sz w:val="24"/>
          <w:szCs w:val="24"/>
          <w:lang w:val="az-Latn-AZ"/>
        </w:rPr>
        <w:t>Baza komplektasiyalı motosikletin kirayəsi</w:t>
      </w:r>
      <w:r w:rsidR="005D7EB4" w:rsidRPr="00276682">
        <w:rPr>
          <w:rFonts w:ascii="Times New Roman" w:hAnsi="Times New Roman"/>
          <w:sz w:val="24"/>
          <w:szCs w:val="24"/>
        </w:rPr>
        <w:t>.</w:t>
      </w:r>
    </w:p>
    <w:p w:rsidR="005D7EB4" w:rsidRPr="00E35506" w:rsidRDefault="009E36EE" w:rsidP="005D7EB4">
      <w:pPr>
        <w:spacing w:after="0"/>
        <w:ind w:firstLine="708"/>
        <w:jc w:val="both"/>
        <w:rPr>
          <w:rFonts w:ascii="Times New Roman" w:hAnsi="Times New Roman"/>
          <w:sz w:val="24"/>
          <w:szCs w:val="24"/>
          <w:lang w:val="az-Latn-AZ"/>
        </w:rPr>
      </w:pPr>
      <w:r>
        <w:rPr>
          <w:rFonts w:ascii="Times New Roman" w:hAnsi="Times New Roman"/>
          <w:sz w:val="24"/>
          <w:szCs w:val="24"/>
          <w:lang w:val="az-Latn-AZ"/>
        </w:rPr>
        <w:t xml:space="preserve">Marşrutun seçilməsi zamanı hava şəraiti və mövsüm də nəzərə alına bilər. Məs, Baltikyanı ölkələrdə və Kareliyada yazın əvvəlində turları həyata kemirnək rahat olmur, çünki yağışlı hava üstünlük təşkil edir. Orta Asiyada isə yaz bu cür turların keçirilməsi üçün ən əlverişli dövrdür. </w:t>
      </w:r>
    </w:p>
    <w:p w:rsidR="00685497" w:rsidRPr="00A75A51" w:rsidRDefault="00685497" w:rsidP="00685497">
      <w:pPr>
        <w:spacing w:after="0"/>
        <w:ind w:firstLine="708"/>
        <w:jc w:val="both"/>
        <w:rPr>
          <w:rFonts w:ascii="Times New Roman" w:hAnsi="Times New Roman"/>
          <w:sz w:val="24"/>
          <w:szCs w:val="24"/>
          <w:lang w:val="az-Latn-AZ"/>
        </w:rPr>
      </w:pPr>
      <w:r w:rsidRPr="00A75A51">
        <w:rPr>
          <w:rFonts w:ascii="Times New Roman" w:hAnsi="Times New Roman"/>
          <w:sz w:val="24"/>
          <w:szCs w:val="24"/>
          <w:lang w:val="az-Latn-AZ"/>
        </w:rPr>
        <w:t>Motosiklet turizmi böyük gəlir gətirən turizm növüdür. Kanada və Amerika Birləşmiş Ştatları arasında 11 mln. potensial mototurist vardır ki, onların xərcləri il ərzində 34 mlrd. ABŞ dollar təşkil edir.</w:t>
      </w:r>
    </w:p>
    <w:p w:rsidR="00553E7B" w:rsidRDefault="00D141BB" w:rsidP="00685497">
      <w:pPr>
        <w:spacing w:after="0"/>
        <w:jc w:val="both"/>
        <w:outlineLvl w:val="1"/>
        <w:rPr>
          <w:rFonts w:ascii="Times New Roman" w:hAnsi="Times New Roman"/>
          <w:bCs/>
          <w:sz w:val="24"/>
          <w:szCs w:val="24"/>
          <w:lang w:val="az-Latn-AZ"/>
        </w:rPr>
      </w:pPr>
      <w:r>
        <w:rPr>
          <w:rFonts w:ascii="Times New Roman" w:hAnsi="Times New Roman"/>
          <w:b/>
          <w:bCs/>
          <w:sz w:val="24"/>
          <w:szCs w:val="24"/>
          <w:lang w:val="az-Latn-AZ"/>
        </w:rPr>
        <w:t>Motosikletin inkişaf tarixi.</w:t>
      </w:r>
      <w:r w:rsidR="00553E7B">
        <w:rPr>
          <w:rFonts w:ascii="Times New Roman" w:hAnsi="Times New Roman"/>
          <w:b/>
          <w:bCs/>
          <w:sz w:val="24"/>
          <w:szCs w:val="24"/>
          <w:lang w:val="az-Latn-AZ"/>
        </w:rPr>
        <w:t xml:space="preserve"> </w:t>
      </w:r>
      <w:r w:rsidR="00860C82">
        <w:rPr>
          <w:rFonts w:ascii="Times New Roman" w:hAnsi="Times New Roman"/>
          <w:bCs/>
          <w:sz w:val="24"/>
          <w:szCs w:val="24"/>
          <w:lang w:val="az-Latn-AZ"/>
        </w:rPr>
        <w:t>Motosikletin i</w:t>
      </w:r>
      <w:r w:rsidR="00553E7B" w:rsidRPr="00860C82">
        <w:rPr>
          <w:rFonts w:ascii="Times New Roman" w:hAnsi="Times New Roman"/>
          <w:bCs/>
          <w:sz w:val="24"/>
          <w:szCs w:val="24"/>
          <w:lang w:val="az-Latn-AZ"/>
        </w:rPr>
        <w:t>lk nümunələri velosipedlərə motor taxma təşəbbüsü nəticəsində ortaya çıxmışdır. 1869-ci ildə ABŞ Massaçusetli Silvester Roper buxarla çalışan motosikletə oxşar vasitəni inkişaf etdirməyə çalışmışdır. 1893-ci ildə Feliks Milet beş silindrli bir mühərriki bir velosipedin ön təkərinə taxaraq bu günkü motosikletə olduqca bənzəyən bir nəqliyyat vasitəsi reallaşdırmışdır.</w:t>
      </w:r>
    </w:p>
    <w:p w:rsidR="00860C82" w:rsidRDefault="00860C82" w:rsidP="00860C82">
      <w:pPr>
        <w:spacing w:after="0"/>
        <w:ind w:firstLine="708"/>
        <w:jc w:val="both"/>
        <w:outlineLvl w:val="1"/>
        <w:rPr>
          <w:rFonts w:ascii="Times New Roman" w:hAnsi="Times New Roman"/>
          <w:bCs/>
          <w:sz w:val="24"/>
          <w:szCs w:val="24"/>
          <w:lang w:val="az-Latn-AZ"/>
        </w:rPr>
      </w:pPr>
      <w:r w:rsidRPr="00860C82">
        <w:rPr>
          <w:rFonts w:ascii="Times New Roman" w:hAnsi="Times New Roman"/>
          <w:bCs/>
          <w:sz w:val="24"/>
          <w:szCs w:val="24"/>
          <w:lang w:val="az-Latn-AZ"/>
        </w:rPr>
        <w:t>İlk motosiklet alman mühəndisləri Qottlib Daymler və Vilgelm Maybah tərəfindən 1885-ci ildə hazırlanmışdır. Daymler və Maybahın karbürator mühərriki 1,5 l. gücə malik olub, taxta təkərli taxta gövdəyə yerləşdirilmişdir.</w:t>
      </w:r>
      <w:r>
        <w:rPr>
          <w:rFonts w:ascii="Times New Roman" w:hAnsi="Times New Roman"/>
          <w:bCs/>
          <w:sz w:val="24"/>
          <w:szCs w:val="24"/>
          <w:lang w:val="az-Latn-AZ"/>
        </w:rPr>
        <w:t xml:space="preserve"> </w:t>
      </w:r>
      <w:r w:rsidRPr="00860C82">
        <w:rPr>
          <w:rFonts w:ascii="Times New Roman" w:hAnsi="Times New Roman"/>
          <w:bCs/>
          <w:sz w:val="24"/>
          <w:szCs w:val="24"/>
          <w:lang w:val="az-Latn-AZ"/>
        </w:rPr>
        <w:t xml:space="preserve">İxtiraçılar bunu </w:t>
      </w:r>
      <w:r w:rsidRPr="00C05E2D">
        <w:rPr>
          <w:rFonts w:ascii="Times New Roman" w:hAnsi="Times New Roman"/>
          <w:b/>
          <w:bCs/>
          <w:i/>
          <w:iCs/>
          <w:sz w:val="24"/>
          <w:szCs w:val="24"/>
          <w:lang w:val="az-Latn-AZ"/>
        </w:rPr>
        <w:t>Reitwagen</w:t>
      </w:r>
      <w:r w:rsidRPr="00C05E2D">
        <w:rPr>
          <w:rFonts w:ascii="Times New Roman" w:hAnsi="Times New Roman"/>
          <w:b/>
          <w:bCs/>
          <w:sz w:val="24"/>
          <w:szCs w:val="24"/>
          <w:lang w:val="az-Latn-AZ"/>
        </w:rPr>
        <w:t> </w:t>
      </w:r>
      <w:r w:rsidRPr="00C05E2D">
        <w:rPr>
          <w:rFonts w:ascii="Times New Roman" w:hAnsi="Times New Roman"/>
          <w:b/>
          <w:bCs/>
          <w:i/>
          <w:sz w:val="24"/>
          <w:szCs w:val="24"/>
          <w:lang w:val="az-Latn-AZ"/>
        </w:rPr>
        <w:t>(“riding car”)</w:t>
      </w:r>
      <w:r w:rsidRPr="00860C82">
        <w:rPr>
          <w:rFonts w:ascii="Times New Roman" w:hAnsi="Times New Roman"/>
          <w:b/>
          <w:bCs/>
          <w:sz w:val="24"/>
          <w:szCs w:val="24"/>
          <w:lang w:val="az-Latn-AZ"/>
        </w:rPr>
        <w:t xml:space="preserve"> </w:t>
      </w:r>
      <w:r w:rsidRPr="00860C82">
        <w:rPr>
          <w:rFonts w:ascii="Times New Roman" w:hAnsi="Times New Roman"/>
          <w:bCs/>
          <w:sz w:val="24"/>
          <w:szCs w:val="24"/>
          <w:lang w:val="az-Latn-AZ"/>
        </w:rPr>
        <w:t>adlandırdılar.</w:t>
      </w:r>
      <w:r>
        <w:rPr>
          <w:rFonts w:ascii="Times New Roman" w:hAnsi="Times New Roman"/>
          <w:bCs/>
          <w:sz w:val="24"/>
          <w:szCs w:val="24"/>
          <w:lang w:val="az-Latn-AZ"/>
        </w:rPr>
        <w:t xml:space="preserve"> </w:t>
      </w:r>
    </w:p>
    <w:p w:rsidR="00860C82" w:rsidRDefault="00860C82" w:rsidP="00860C82">
      <w:pPr>
        <w:spacing w:after="0"/>
        <w:ind w:firstLine="708"/>
        <w:jc w:val="both"/>
        <w:outlineLvl w:val="1"/>
        <w:rPr>
          <w:rFonts w:ascii="Times New Roman" w:hAnsi="Times New Roman"/>
          <w:bCs/>
          <w:sz w:val="24"/>
          <w:szCs w:val="24"/>
          <w:lang w:val="az-Latn-AZ"/>
        </w:rPr>
      </w:pPr>
      <w:r w:rsidRPr="00860C82">
        <w:rPr>
          <w:rFonts w:ascii="Times New Roman" w:hAnsi="Times New Roman"/>
          <w:bCs/>
          <w:sz w:val="24"/>
          <w:szCs w:val="24"/>
          <w:lang w:val="az-Latn-AZ"/>
        </w:rPr>
        <w:t>Hildebrand &amp; Wolfmüller istehsalı olan mühərrikli vasitələri</w:t>
      </w:r>
      <w:r>
        <w:rPr>
          <w:rFonts w:ascii="Times New Roman" w:hAnsi="Times New Roman"/>
          <w:bCs/>
          <w:sz w:val="24"/>
          <w:szCs w:val="24"/>
          <w:lang w:val="az-Latn-AZ"/>
        </w:rPr>
        <w:t>n adında ilk dəfə 1894-cü ildə “Motor cycle”</w:t>
      </w:r>
      <w:r w:rsidRPr="00860C82">
        <w:rPr>
          <w:rFonts w:ascii="Times New Roman" w:hAnsi="Times New Roman"/>
          <w:bCs/>
          <w:sz w:val="24"/>
          <w:szCs w:val="24"/>
          <w:lang w:val="az-Latn-AZ"/>
        </w:rPr>
        <w:t xml:space="preserve"> terminindən Almaniyada istifadə olundu. Eyni ildə İngiltərəd</w:t>
      </w:r>
      <w:r>
        <w:rPr>
          <w:rFonts w:ascii="Times New Roman" w:hAnsi="Times New Roman"/>
          <w:bCs/>
          <w:sz w:val="24"/>
          <w:szCs w:val="24"/>
          <w:lang w:val="az-Latn-AZ"/>
        </w:rPr>
        <w:t>ə</w:t>
      </w:r>
      <w:r w:rsidRPr="00860C82">
        <w:rPr>
          <w:rFonts w:ascii="Times New Roman" w:hAnsi="Times New Roman"/>
          <w:bCs/>
          <w:sz w:val="24"/>
          <w:szCs w:val="24"/>
          <w:lang w:val="az-Latn-AZ"/>
        </w:rPr>
        <w:t xml:space="preserve"> isə P</w:t>
      </w:r>
      <w:r>
        <w:rPr>
          <w:rFonts w:ascii="Times New Roman" w:hAnsi="Times New Roman"/>
          <w:bCs/>
          <w:sz w:val="24"/>
          <w:szCs w:val="24"/>
          <w:lang w:val="az-Latn-AZ"/>
        </w:rPr>
        <w:t>ennington tərəfindən bu termin</w:t>
      </w:r>
      <w:r w:rsidRPr="00860C82">
        <w:rPr>
          <w:rFonts w:ascii="Times New Roman" w:hAnsi="Times New Roman"/>
          <w:bCs/>
          <w:sz w:val="24"/>
          <w:szCs w:val="24"/>
          <w:lang w:val="az-Latn-AZ"/>
        </w:rPr>
        <w:t xml:space="preserve"> ilk </w:t>
      </w:r>
      <w:r>
        <w:rPr>
          <w:rFonts w:ascii="Times New Roman" w:hAnsi="Times New Roman"/>
          <w:bCs/>
          <w:sz w:val="24"/>
          <w:szCs w:val="24"/>
          <w:lang w:val="az-Latn-AZ"/>
        </w:rPr>
        <w:t xml:space="preserve">dəfə istifadə </w:t>
      </w:r>
      <w:r w:rsidRPr="00860C82">
        <w:rPr>
          <w:rFonts w:ascii="Times New Roman" w:hAnsi="Times New Roman"/>
          <w:bCs/>
          <w:sz w:val="24"/>
          <w:szCs w:val="24"/>
          <w:lang w:val="az-Latn-AZ"/>
        </w:rPr>
        <w:t>olundu.</w:t>
      </w:r>
    </w:p>
    <w:p w:rsidR="00735C10" w:rsidRPr="00735C10" w:rsidRDefault="00735C10" w:rsidP="00735C10">
      <w:pPr>
        <w:spacing w:after="0"/>
        <w:ind w:firstLine="708"/>
        <w:jc w:val="both"/>
        <w:outlineLvl w:val="1"/>
        <w:rPr>
          <w:rFonts w:ascii="Times New Roman" w:hAnsi="Times New Roman"/>
          <w:bCs/>
          <w:sz w:val="24"/>
          <w:szCs w:val="24"/>
          <w:lang w:val="az-Latn-AZ"/>
        </w:rPr>
      </w:pPr>
      <w:r w:rsidRPr="00735C10">
        <w:rPr>
          <w:rFonts w:ascii="Times New Roman" w:hAnsi="Times New Roman"/>
          <w:bCs/>
          <w:sz w:val="24"/>
          <w:szCs w:val="24"/>
          <w:lang w:val="az-Latn-AZ"/>
        </w:rPr>
        <w:t>ABŞ-da hələ 1930-cu illərdən kütləvi avtomobilləşmə fonunda motosiklet istehsalı bazarında cəmi iki milli şirkət Harley-Davidson və Indian qorunub saxlanmış, ХХ əsrin II yarısında isə ancaq Harley-Davidson qalmışdır.</w:t>
      </w:r>
      <w:r>
        <w:rPr>
          <w:rFonts w:ascii="Times New Roman" w:hAnsi="Times New Roman"/>
          <w:bCs/>
          <w:sz w:val="24"/>
          <w:szCs w:val="24"/>
          <w:lang w:val="az-Latn-AZ"/>
        </w:rPr>
        <w:t xml:space="preserve"> </w:t>
      </w:r>
      <w:r w:rsidRPr="00735C10">
        <w:rPr>
          <w:rFonts w:ascii="Times New Roman" w:hAnsi="Times New Roman"/>
          <w:bCs/>
          <w:sz w:val="24"/>
          <w:szCs w:val="24"/>
          <w:lang w:val="az-Latn-AZ"/>
        </w:rPr>
        <w:t>1920-ci ildə Harley-Davidson motosikletləri 67 ölkədə dilerlər tərəfindən satılan ən böyük istehsalçı oldu. 1931-ci ild</w:t>
      </w:r>
      <w:r>
        <w:rPr>
          <w:rFonts w:ascii="Times New Roman" w:hAnsi="Times New Roman"/>
          <w:bCs/>
          <w:sz w:val="24"/>
          <w:szCs w:val="24"/>
          <w:lang w:val="az-Latn-AZ"/>
        </w:rPr>
        <w:t xml:space="preserve">ən etibarən </w:t>
      </w:r>
      <w:r w:rsidRPr="00735C10">
        <w:rPr>
          <w:rFonts w:ascii="Times New Roman" w:hAnsi="Times New Roman"/>
          <w:bCs/>
          <w:sz w:val="24"/>
          <w:szCs w:val="24"/>
          <w:lang w:val="az-Latn-AZ"/>
        </w:rPr>
        <w:t>ABŞ-da bu iki şirkət</w:t>
      </w:r>
      <w:r>
        <w:rPr>
          <w:rFonts w:ascii="Times New Roman" w:hAnsi="Times New Roman"/>
          <w:bCs/>
          <w:sz w:val="24"/>
          <w:szCs w:val="24"/>
          <w:lang w:val="az-Latn-AZ"/>
        </w:rPr>
        <w:t xml:space="preserve"> arasında</w:t>
      </w:r>
      <w:r w:rsidRPr="00735C10">
        <w:rPr>
          <w:rFonts w:ascii="Times New Roman" w:hAnsi="Times New Roman"/>
          <w:bCs/>
          <w:sz w:val="24"/>
          <w:szCs w:val="24"/>
          <w:lang w:val="az-Latn-AZ"/>
        </w:rPr>
        <w:t xml:space="preserve"> rəqabət </w:t>
      </w:r>
      <w:r>
        <w:rPr>
          <w:rFonts w:ascii="Times New Roman" w:hAnsi="Times New Roman"/>
          <w:bCs/>
          <w:sz w:val="24"/>
          <w:szCs w:val="24"/>
          <w:lang w:val="az-Latn-AZ"/>
        </w:rPr>
        <w:t>güclənməyə başladı</w:t>
      </w:r>
      <w:r w:rsidRPr="00735C10">
        <w:rPr>
          <w:rFonts w:ascii="Times New Roman" w:hAnsi="Times New Roman"/>
          <w:bCs/>
          <w:sz w:val="24"/>
          <w:szCs w:val="24"/>
          <w:lang w:val="az-Latn-AZ"/>
        </w:rPr>
        <w:t xml:space="preserve"> və nəticədə 1953-cü ildə Massaçusetsdə </w:t>
      </w:r>
      <w:r>
        <w:rPr>
          <w:rFonts w:ascii="Times New Roman" w:hAnsi="Times New Roman"/>
          <w:bCs/>
          <w:sz w:val="24"/>
          <w:szCs w:val="24"/>
          <w:lang w:val="az-Latn-AZ"/>
        </w:rPr>
        <w:t xml:space="preserve">yerləşən </w:t>
      </w:r>
      <w:r w:rsidRPr="00735C10">
        <w:rPr>
          <w:rFonts w:ascii="Times New Roman" w:hAnsi="Times New Roman"/>
          <w:bCs/>
          <w:sz w:val="24"/>
          <w:szCs w:val="24"/>
          <w:lang w:val="az-Latn-AZ"/>
        </w:rPr>
        <w:t>Indian Moto</w:t>
      </w:r>
      <w:r>
        <w:rPr>
          <w:rFonts w:ascii="Times New Roman" w:hAnsi="Times New Roman"/>
          <w:bCs/>
          <w:sz w:val="24"/>
          <w:szCs w:val="24"/>
          <w:lang w:val="az-Latn-AZ"/>
        </w:rPr>
        <w:t>rcycle fabriki</w:t>
      </w:r>
      <w:r w:rsidRPr="00735C10">
        <w:rPr>
          <w:rFonts w:ascii="Times New Roman" w:hAnsi="Times New Roman"/>
          <w:bCs/>
          <w:sz w:val="24"/>
          <w:szCs w:val="24"/>
          <w:lang w:val="az-Latn-AZ"/>
        </w:rPr>
        <w:t xml:space="preserve"> bağlandı və </w:t>
      </w:r>
      <w:r>
        <w:rPr>
          <w:rFonts w:ascii="Times New Roman" w:hAnsi="Times New Roman"/>
          <w:bCs/>
          <w:sz w:val="24"/>
          <w:szCs w:val="24"/>
          <w:lang w:val="az-Latn-AZ"/>
        </w:rPr>
        <w:t xml:space="preserve">şirkətin adı dəyişilərək </w:t>
      </w:r>
      <w:r w:rsidRPr="00735C10">
        <w:rPr>
          <w:rFonts w:ascii="Times New Roman" w:hAnsi="Times New Roman"/>
          <w:bCs/>
          <w:sz w:val="24"/>
          <w:szCs w:val="24"/>
          <w:lang w:val="az-Latn-AZ"/>
        </w:rPr>
        <w:t>Royal Enfield</w:t>
      </w:r>
      <w:r>
        <w:rPr>
          <w:rFonts w:ascii="Times New Roman" w:hAnsi="Times New Roman"/>
          <w:bCs/>
          <w:sz w:val="24"/>
          <w:szCs w:val="24"/>
          <w:lang w:val="az-Latn-AZ"/>
        </w:rPr>
        <w:t>-lə əv</w:t>
      </w:r>
      <w:r w:rsidRPr="00735C10">
        <w:rPr>
          <w:rFonts w:ascii="Times New Roman" w:hAnsi="Times New Roman"/>
          <w:bCs/>
          <w:sz w:val="24"/>
          <w:szCs w:val="24"/>
          <w:lang w:val="az-Latn-AZ"/>
        </w:rPr>
        <w:t>əzlə</w:t>
      </w:r>
      <w:r>
        <w:rPr>
          <w:rFonts w:ascii="Times New Roman" w:hAnsi="Times New Roman"/>
          <w:bCs/>
          <w:sz w:val="24"/>
          <w:szCs w:val="24"/>
          <w:lang w:val="az-Latn-AZ"/>
        </w:rPr>
        <w:t>n</w:t>
      </w:r>
      <w:r w:rsidRPr="00735C10">
        <w:rPr>
          <w:rFonts w:ascii="Times New Roman" w:hAnsi="Times New Roman"/>
          <w:bCs/>
          <w:sz w:val="24"/>
          <w:szCs w:val="24"/>
          <w:lang w:val="az-Latn-AZ"/>
        </w:rPr>
        <w:t>di.</w:t>
      </w:r>
      <w:r>
        <w:rPr>
          <w:rFonts w:ascii="Times New Roman" w:hAnsi="Times New Roman"/>
          <w:bCs/>
          <w:sz w:val="24"/>
          <w:szCs w:val="24"/>
          <w:lang w:val="az-Latn-AZ"/>
        </w:rPr>
        <w:t xml:space="preserve"> II</w:t>
      </w:r>
      <w:r w:rsidRPr="00735C10">
        <w:rPr>
          <w:rFonts w:ascii="Times New Roman" w:hAnsi="Times New Roman"/>
          <w:bCs/>
          <w:sz w:val="24"/>
          <w:szCs w:val="24"/>
          <w:lang w:val="az-Latn-AZ"/>
        </w:rPr>
        <w:t xml:space="preserve"> Dünya müharibəsi ərzində motosikletlərdən </w:t>
      </w:r>
      <w:r>
        <w:rPr>
          <w:rFonts w:ascii="Times New Roman" w:hAnsi="Times New Roman"/>
          <w:bCs/>
          <w:sz w:val="24"/>
          <w:szCs w:val="24"/>
          <w:lang w:val="az-Latn-AZ"/>
        </w:rPr>
        <w:t>geniş istifadə olundu və</w:t>
      </w:r>
      <w:r w:rsidRPr="00735C10">
        <w:rPr>
          <w:rFonts w:ascii="Times New Roman" w:hAnsi="Times New Roman"/>
          <w:bCs/>
          <w:sz w:val="24"/>
          <w:szCs w:val="24"/>
          <w:lang w:val="az-Latn-AZ"/>
        </w:rPr>
        <w:t xml:space="preserve"> Royal Enfield şirkəti hərbi motosikletlər istehsal etməyə başladı. </w:t>
      </w:r>
    </w:p>
    <w:p w:rsidR="00860C82" w:rsidRPr="00860C82" w:rsidRDefault="00DC435A" w:rsidP="00860C82">
      <w:pPr>
        <w:spacing w:after="0"/>
        <w:ind w:firstLine="708"/>
        <w:jc w:val="both"/>
        <w:outlineLvl w:val="1"/>
        <w:rPr>
          <w:rFonts w:ascii="Times New Roman" w:hAnsi="Times New Roman"/>
          <w:bCs/>
          <w:sz w:val="24"/>
          <w:szCs w:val="24"/>
          <w:lang w:val="az-Latn-AZ"/>
        </w:rPr>
      </w:pPr>
      <w:r w:rsidRPr="00DC435A">
        <w:rPr>
          <w:rFonts w:ascii="Times New Roman" w:hAnsi="Times New Roman"/>
          <w:bCs/>
          <w:sz w:val="24"/>
          <w:szCs w:val="24"/>
          <w:lang w:val="az-Latn-AZ"/>
        </w:rPr>
        <w:t>SSRİ-də motosiklet istehsalı 1950-ci illərdə kütləvi hal aldı və 1970-ci illərdə süni şəkildə yüksək səviyyədə qorunub saxlanırdı (ildə 1,4 mln. Motosiklet və moped, 1990-cı ildə Yaponiyadan sonra 2-ci yer). Bu dövrdə avtomobillərin istehsalının bir qədər geri qalması və qiymətinin baha olması bir çox istehlakçıları (xüsusilə kənd əhalisi) motosikletə (yedəkli) üstünlük verməyə vadar edirdi.</w:t>
      </w:r>
      <w:r>
        <w:rPr>
          <w:rFonts w:ascii="Times New Roman" w:hAnsi="Times New Roman"/>
          <w:bCs/>
          <w:sz w:val="24"/>
          <w:szCs w:val="24"/>
          <w:lang w:val="az-Latn-AZ"/>
        </w:rPr>
        <w:t xml:space="preserve"> 1992-ci ildən etibarən Rusiyada kütləvi avtomobilləşmə prosesinin başlanması motosikllərə tələbatın kəskin azalmasına və nəticədə istehsalın çox zəifləməsinə gətirib çıxardı. </w:t>
      </w:r>
    </w:p>
    <w:p w:rsidR="00DC435A" w:rsidRDefault="00DC435A" w:rsidP="00685497">
      <w:pPr>
        <w:spacing w:after="0"/>
        <w:ind w:firstLine="708"/>
        <w:jc w:val="both"/>
        <w:outlineLvl w:val="1"/>
        <w:rPr>
          <w:rFonts w:ascii="Times New Roman" w:hAnsi="Times New Roman"/>
          <w:bCs/>
          <w:iCs/>
          <w:sz w:val="24"/>
          <w:szCs w:val="24"/>
          <w:lang w:val="az-Latn-AZ"/>
        </w:rPr>
      </w:pPr>
      <w:r>
        <w:rPr>
          <w:rFonts w:ascii="Times New Roman" w:hAnsi="Times New Roman"/>
          <w:bCs/>
          <w:iCs/>
          <w:sz w:val="24"/>
          <w:szCs w:val="24"/>
          <w:lang w:val="az-Latn-AZ"/>
        </w:rPr>
        <w:t xml:space="preserve">XX əsrin 90-cı illərindən etibarən Çində motosiklet istehsalı inkişaf etməyə başlayır və cəmi 15 ilə motosikl istehsalı həcmi bir neçə on mindən on milyonlara qədər (2008-ci ildə 27,5 mln. ədəd) kəskin artır (eyni zamanda müflisləşmiş Avropa şirkətlərinin avadanlığının Çinə daşınması hesabına) və Çin dünya mototexnika istehsalçıları arasında lider yerlərdən birini tutur. </w:t>
      </w:r>
    </w:p>
    <w:p w:rsidR="00067B1F" w:rsidRPr="00067B1F" w:rsidRDefault="00067B1F" w:rsidP="00067B1F">
      <w:pPr>
        <w:spacing w:after="0"/>
        <w:ind w:firstLine="708"/>
        <w:jc w:val="both"/>
        <w:outlineLvl w:val="1"/>
        <w:rPr>
          <w:rFonts w:ascii="Times New Roman" w:hAnsi="Times New Roman"/>
          <w:bCs/>
          <w:iCs/>
          <w:sz w:val="24"/>
          <w:szCs w:val="24"/>
          <w:lang w:val="az-Latn-AZ"/>
        </w:rPr>
      </w:pPr>
      <w:r w:rsidRPr="00067B1F">
        <w:rPr>
          <w:rFonts w:ascii="Times New Roman" w:hAnsi="Times New Roman"/>
          <w:bCs/>
          <w:iCs/>
          <w:sz w:val="24"/>
          <w:szCs w:val="24"/>
          <w:lang w:val="az-Latn-AZ"/>
        </w:rPr>
        <w:t xml:space="preserve">Harley-Davidson hələ də </w:t>
      </w:r>
      <w:r>
        <w:rPr>
          <w:rFonts w:ascii="Times New Roman" w:hAnsi="Times New Roman"/>
          <w:bCs/>
          <w:iCs/>
          <w:sz w:val="24"/>
          <w:szCs w:val="24"/>
          <w:lang w:val="az-Latn-AZ"/>
        </w:rPr>
        <w:t>A</w:t>
      </w:r>
      <w:r w:rsidRPr="00067B1F">
        <w:rPr>
          <w:rFonts w:ascii="Times New Roman" w:hAnsi="Times New Roman"/>
          <w:bCs/>
          <w:iCs/>
          <w:sz w:val="24"/>
          <w:szCs w:val="24"/>
          <w:lang w:val="az-Latn-AZ"/>
        </w:rPr>
        <w:t>BŞ</w:t>
      </w:r>
      <w:r>
        <w:rPr>
          <w:rFonts w:ascii="Times New Roman" w:hAnsi="Times New Roman"/>
          <w:bCs/>
          <w:iCs/>
          <w:sz w:val="24"/>
          <w:szCs w:val="24"/>
          <w:lang w:val="az-Latn-AZ"/>
        </w:rPr>
        <w:t>-</w:t>
      </w:r>
      <w:r w:rsidRPr="00067B1F">
        <w:rPr>
          <w:rFonts w:ascii="Times New Roman" w:hAnsi="Times New Roman"/>
          <w:bCs/>
          <w:iCs/>
          <w:sz w:val="24"/>
          <w:szCs w:val="24"/>
          <w:lang w:val="az-Latn-AZ"/>
        </w:rPr>
        <w:t xml:space="preserve">da populyarlığını saxlayır, lakin bu gün Yapon istehsalçıları, Honda, Kavasaki, Suzuki, və Yamaha böyük motosiklet sənayesi hakimləridir. </w:t>
      </w:r>
    </w:p>
    <w:p w:rsidR="00067B1F" w:rsidRPr="00C05E2D" w:rsidRDefault="00BB412E" w:rsidP="00685497">
      <w:pPr>
        <w:spacing w:after="0"/>
        <w:ind w:firstLine="708"/>
        <w:jc w:val="both"/>
        <w:outlineLvl w:val="1"/>
        <w:rPr>
          <w:rFonts w:ascii="Times New Roman" w:hAnsi="Times New Roman"/>
          <w:bCs/>
          <w:iCs/>
          <w:sz w:val="24"/>
          <w:szCs w:val="24"/>
          <w:lang w:val="az-Latn-AZ"/>
        </w:rPr>
      </w:pPr>
      <w:r>
        <w:rPr>
          <w:rFonts w:ascii="Times New Roman" w:hAnsi="Times New Roman"/>
          <w:bCs/>
          <w:iCs/>
          <w:sz w:val="24"/>
          <w:szCs w:val="24"/>
          <w:lang w:val="az-Latn-AZ"/>
        </w:rPr>
        <w:lastRenderedPageBreak/>
        <w:t>1960-cı illərdə iki və üç təkərli</w:t>
      </w:r>
      <w:r w:rsidR="00205459">
        <w:rPr>
          <w:rFonts w:ascii="Times New Roman" w:hAnsi="Times New Roman"/>
          <w:bCs/>
          <w:iCs/>
          <w:sz w:val="24"/>
          <w:szCs w:val="24"/>
          <w:lang w:val="az-Latn-AZ"/>
        </w:rPr>
        <w:t xml:space="preserve">, 1980-ci illərdə isə ATV tipli yoldan kənar motosikllər – </w:t>
      </w:r>
      <w:r w:rsidR="00205459" w:rsidRPr="00205459">
        <w:rPr>
          <w:rFonts w:ascii="Times New Roman" w:hAnsi="Times New Roman"/>
          <w:bCs/>
          <w:i/>
          <w:iCs/>
          <w:sz w:val="24"/>
          <w:szCs w:val="24"/>
          <w:lang w:val="az-Latn-AZ"/>
        </w:rPr>
        <w:t>kvadrosikllər</w:t>
      </w:r>
      <w:r w:rsidR="00205459">
        <w:rPr>
          <w:rFonts w:ascii="Times New Roman" w:hAnsi="Times New Roman"/>
          <w:bCs/>
          <w:iCs/>
          <w:sz w:val="24"/>
          <w:szCs w:val="24"/>
          <w:lang w:val="az-Latn-AZ"/>
        </w:rPr>
        <w:t xml:space="preserve"> istehsal olunmağa başladı. </w:t>
      </w:r>
      <w:r w:rsidR="00205459" w:rsidRPr="00205459">
        <w:rPr>
          <w:rFonts w:ascii="Times New Roman" w:hAnsi="Times New Roman"/>
          <w:bCs/>
          <w:iCs/>
          <w:sz w:val="24"/>
          <w:szCs w:val="24"/>
          <w:lang w:val="az-Latn-AZ"/>
        </w:rPr>
        <w:t xml:space="preserve">Dünya motosiklet texnikasının tarixində ayrıca bir bölməni </w:t>
      </w:r>
      <w:r w:rsidR="00205459" w:rsidRPr="00205459">
        <w:rPr>
          <w:rFonts w:ascii="Times New Roman" w:hAnsi="Times New Roman"/>
          <w:bCs/>
          <w:i/>
          <w:iCs/>
          <w:sz w:val="24"/>
          <w:szCs w:val="24"/>
          <w:lang w:val="az-Latn-AZ"/>
        </w:rPr>
        <w:t>motorollerlər</w:t>
      </w:r>
      <w:r w:rsidR="00205459" w:rsidRPr="00205459">
        <w:rPr>
          <w:rFonts w:ascii="Times New Roman" w:hAnsi="Times New Roman"/>
          <w:bCs/>
          <w:iCs/>
          <w:sz w:val="24"/>
          <w:szCs w:val="24"/>
          <w:lang w:val="az-Latn-AZ"/>
        </w:rPr>
        <w:t> (ingilis dilli ölkələrdə «skuterlər») tutdu. Motorollerlər tam kapotlaşdırılmış motosiklet olub, vertikal («stulvari») sürücü oturacağına və ayaq üçün xüsusi sahəyə malik olurlar.</w:t>
      </w:r>
      <w:r w:rsidR="003828AF">
        <w:rPr>
          <w:rFonts w:ascii="Times New Roman" w:hAnsi="Times New Roman"/>
          <w:bCs/>
          <w:iCs/>
          <w:sz w:val="24"/>
          <w:szCs w:val="24"/>
          <w:lang w:val="az-Latn-AZ"/>
        </w:rPr>
        <w:t xml:space="preserve"> Bu tipli ilk motosikl sxemləri hələ XX əsrin əvvəllərində meydana gəlsə də, nisbətən geniş 30-cu illərdən yayılmağa başladılar. Lakin bu növün inkişafında əsl inqilabı 1946-cı ildə “</w:t>
      </w:r>
      <w:r w:rsidR="003828AF" w:rsidRPr="003828AF">
        <w:rPr>
          <w:rFonts w:ascii="Times New Roman" w:hAnsi="Times New Roman"/>
          <w:bCs/>
          <w:iCs/>
          <w:sz w:val="24"/>
          <w:szCs w:val="24"/>
          <w:lang w:val="az-Latn-AZ"/>
        </w:rPr>
        <w:t>Piaggio</w:t>
      </w:r>
      <w:r w:rsidR="003828AF">
        <w:rPr>
          <w:rFonts w:ascii="Times New Roman" w:hAnsi="Times New Roman"/>
          <w:bCs/>
          <w:iCs/>
          <w:sz w:val="24"/>
          <w:szCs w:val="24"/>
          <w:lang w:val="az-Latn-AZ"/>
        </w:rPr>
        <w:t xml:space="preserve">” İtaliya şirkəti (Vespa modeli) həyata keçirdi. Bu model 1950-60-cı illərdə “motoroller bum”una gətirib çıxardı ki, o da, yalnız kütləvi avtomobilləşmə ilə əlaqədar səngidi. </w:t>
      </w:r>
      <w:r w:rsidR="00C05E2D">
        <w:rPr>
          <w:rFonts w:ascii="Times New Roman" w:hAnsi="Times New Roman"/>
          <w:bCs/>
          <w:iCs/>
          <w:sz w:val="24"/>
          <w:szCs w:val="24"/>
          <w:lang w:val="az-Latn-AZ"/>
        </w:rPr>
        <w:t xml:space="preserve">1979-cu ildə Yapon şirkəti Yamaha faktiki olaraq skuter sinfinə yeni həyat verdi və ilkin olaraq ev xanımları üçün nəzərdə tutulmuş “Passol” modelini istehsal etməyə başladı. Bu dövrdən etibarən böyük şəhərlərdə tıxacların dəf olunması üçün əsas vasitələrdən biri olan motorollerərin populyarlığı bərpa olundu. XXI əsrin əvvəllərində E-bike – mühərrikli elektrovelosiped və elektroskuterlər populyarlaşmağa başladı ki, onların istehsalında Çin liderdir. </w:t>
      </w:r>
    </w:p>
    <w:p w:rsidR="008A1280" w:rsidRPr="005D7EB4" w:rsidRDefault="00C0145D" w:rsidP="00685497">
      <w:pPr>
        <w:spacing w:after="0"/>
        <w:jc w:val="both"/>
        <w:outlineLvl w:val="1"/>
        <w:rPr>
          <w:rFonts w:ascii="Times New Roman" w:hAnsi="Times New Roman"/>
          <w:bCs/>
          <w:iCs/>
          <w:sz w:val="24"/>
          <w:szCs w:val="24"/>
          <w:lang w:val="az-Latn-AZ"/>
        </w:rPr>
      </w:pPr>
      <w:r>
        <w:rPr>
          <w:rFonts w:ascii="Times New Roman" w:hAnsi="Times New Roman"/>
          <w:b/>
          <w:bCs/>
          <w:iCs/>
          <w:sz w:val="24"/>
          <w:szCs w:val="24"/>
          <w:lang w:val="az-Latn-AZ"/>
        </w:rPr>
        <w:t>Marşrutların mürəkkəblik dərəcələri</w:t>
      </w:r>
      <w:r w:rsidR="008A1280" w:rsidRPr="00515FE4">
        <w:rPr>
          <w:rFonts w:ascii="Times New Roman" w:hAnsi="Times New Roman"/>
          <w:bCs/>
          <w:iCs/>
          <w:sz w:val="24"/>
          <w:szCs w:val="24"/>
          <w:lang w:val="az-Latn-AZ"/>
        </w:rPr>
        <w:t xml:space="preserve">. </w:t>
      </w:r>
      <w:r w:rsidR="00515FE4">
        <w:rPr>
          <w:rFonts w:ascii="Times New Roman" w:hAnsi="Times New Roman"/>
          <w:bCs/>
          <w:iCs/>
          <w:sz w:val="24"/>
          <w:szCs w:val="24"/>
          <w:lang w:val="az-Latn-AZ"/>
        </w:rPr>
        <w:t xml:space="preserve">Marşrutun mürəkkəbliyi (ç.k.) onun məsafəsi və təbii maneələrin: qum dyünləri, dağ aşırımları, traverslər və s. olması ilə müəyyən olunur. </w:t>
      </w:r>
    </w:p>
    <w:p w:rsidR="008A1280" w:rsidRPr="005D7EB4" w:rsidRDefault="008A1280" w:rsidP="00685497">
      <w:pPr>
        <w:spacing w:after="0"/>
        <w:jc w:val="both"/>
        <w:outlineLvl w:val="1"/>
        <w:rPr>
          <w:rFonts w:ascii="Times New Roman" w:hAnsi="Times New Roman"/>
          <w:bCs/>
          <w:iCs/>
          <w:sz w:val="24"/>
          <w:szCs w:val="24"/>
          <w:lang w:val="az-Latn-AZ"/>
        </w:rPr>
      </w:pPr>
    </w:p>
    <w:tbl>
      <w:tblPr>
        <w:tblStyle w:val="TableGrid"/>
        <w:tblW w:w="0" w:type="auto"/>
        <w:tblLook w:val="04A0" w:firstRow="1" w:lastRow="0" w:firstColumn="1" w:lastColumn="0" w:noHBand="0" w:noVBand="1"/>
      </w:tblPr>
      <w:tblGrid>
        <w:gridCol w:w="2747"/>
        <w:gridCol w:w="2747"/>
        <w:gridCol w:w="2747"/>
        <w:gridCol w:w="2747"/>
      </w:tblGrid>
      <w:tr w:rsidR="008A1280" w:rsidTr="00D12392">
        <w:trPr>
          <w:trHeight w:val="754"/>
        </w:trPr>
        <w:tc>
          <w:tcPr>
            <w:tcW w:w="2747" w:type="dxa"/>
            <w:vAlign w:val="center"/>
          </w:tcPr>
          <w:p w:rsidR="00515FE4" w:rsidRDefault="00515FE4" w:rsidP="00515FE4">
            <w:pPr>
              <w:contextualSpacing/>
              <w:jc w:val="center"/>
              <w:rPr>
                <w:rFonts w:ascii="Times New Roman" w:hAnsi="Times New Roman"/>
                <w:b/>
                <w:bCs/>
                <w:color w:val="000000"/>
                <w:lang w:val="az-Latn-AZ"/>
              </w:rPr>
            </w:pPr>
          </w:p>
          <w:p w:rsidR="00515FE4" w:rsidRPr="00515FE4" w:rsidRDefault="00515FE4" w:rsidP="00515FE4">
            <w:pPr>
              <w:contextualSpacing/>
              <w:jc w:val="center"/>
              <w:rPr>
                <w:rFonts w:ascii="Times New Roman" w:hAnsi="Times New Roman"/>
                <w:b/>
                <w:bCs/>
                <w:color w:val="000000"/>
              </w:rPr>
            </w:pPr>
            <w:r w:rsidRPr="00515FE4">
              <w:rPr>
                <w:rFonts w:ascii="Times New Roman" w:hAnsi="Times New Roman"/>
                <w:b/>
                <w:bCs/>
                <w:color w:val="000000"/>
                <w:lang w:val="az-Latn-AZ"/>
              </w:rPr>
              <w:t>Mürəkkəblik kateqoriyası</w:t>
            </w:r>
            <w:r w:rsidRPr="00515FE4">
              <w:rPr>
                <w:rFonts w:ascii="Times New Roman" w:hAnsi="Times New Roman"/>
                <w:b/>
                <w:bCs/>
                <w:color w:val="000000"/>
                <w:lang w:val="en-US"/>
              </w:rPr>
              <w:t xml:space="preserve"> </w:t>
            </w:r>
          </w:p>
          <w:p w:rsidR="008A1280" w:rsidRPr="007B1DD4" w:rsidRDefault="008A1280" w:rsidP="00685497">
            <w:pPr>
              <w:contextualSpacing/>
              <w:jc w:val="center"/>
              <w:rPr>
                <w:rFonts w:ascii="Times New Roman" w:hAnsi="Times New Roman"/>
                <w:b/>
                <w:bCs/>
                <w:color w:val="000000"/>
              </w:rPr>
            </w:pPr>
          </w:p>
        </w:tc>
        <w:tc>
          <w:tcPr>
            <w:tcW w:w="2747" w:type="dxa"/>
            <w:vAlign w:val="center"/>
          </w:tcPr>
          <w:p w:rsidR="00515FE4" w:rsidRPr="00515FE4" w:rsidRDefault="00515FE4" w:rsidP="00515FE4">
            <w:pPr>
              <w:contextualSpacing/>
              <w:jc w:val="center"/>
              <w:rPr>
                <w:rFonts w:ascii="Times New Roman" w:hAnsi="Times New Roman"/>
                <w:b/>
                <w:bCs/>
                <w:color w:val="000000"/>
              </w:rPr>
            </w:pPr>
            <w:r w:rsidRPr="00515FE4">
              <w:rPr>
                <w:rFonts w:ascii="Times New Roman" w:hAnsi="Times New Roman"/>
                <w:b/>
                <w:bCs/>
                <w:color w:val="000000"/>
                <w:lang w:val="az-Latn-AZ"/>
              </w:rPr>
              <w:t>Davametmə müddəti</w:t>
            </w:r>
            <w:r w:rsidRPr="00515FE4">
              <w:rPr>
                <w:rFonts w:ascii="Times New Roman" w:hAnsi="Times New Roman"/>
                <w:b/>
                <w:bCs/>
                <w:color w:val="000000"/>
              </w:rPr>
              <w:t xml:space="preserve">, </w:t>
            </w:r>
            <w:r>
              <w:rPr>
                <w:rFonts w:ascii="Times New Roman" w:hAnsi="Times New Roman"/>
                <w:b/>
                <w:bCs/>
                <w:color w:val="000000"/>
                <w:lang w:val="en-US"/>
              </w:rPr>
              <w:t>g</w:t>
            </w:r>
            <w:r w:rsidRPr="00515FE4">
              <w:rPr>
                <w:rFonts w:ascii="Times New Roman" w:hAnsi="Times New Roman"/>
                <w:b/>
                <w:bCs/>
                <w:color w:val="000000"/>
              </w:rPr>
              <w:t>ü</w:t>
            </w:r>
            <w:proofErr w:type="spellStart"/>
            <w:r>
              <w:rPr>
                <w:rFonts w:ascii="Times New Roman" w:hAnsi="Times New Roman"/>
                <w:b/>
                <w:bCs/>
                <w:color w:val="000000"/>
                <w:lang w:val="en-US"/>
              </w:rPr>
              <w:t>nl</w:t>
            </w:r>
            <w:proofErr w:type="spellEnd"/>
            <w:r w:rsidRPr="005D7EB4">
              <w:rPr>
                <w:rFonts w:ascii="Times New Roman" w:hAnsi="Times New Roman"/>
                <w:b/>
                <w:bCs/>
                <w:color w:val="000000"/>
              </w:rPr>
              <w:t>ə</w:t>
            </w:r>
          </w:p>
          <w:p w:rsidR="008A1280" w:rsidRPr="007B1DD4" w:rsidRDefault="00515FE4" w:rsidP="00515FE4">
            <w:pPr>
              <w:contextualSpacing/>
              <w:jc w:val="center"/>
              <w:rPr>
                <w:rFonts w:ascii="Times New Roman" w:hAnsi="Times New Roman"/>
                <w:b/>
                <w:bCs/>
                <w:color w:val="000000"/>
              </w:rPr>
            </w:pPr>
            <w:r w:rsidRPr="00515FE4">
              <w:rPr>
                <w:rFonts w:ascii="Times New Roman" w:hAnsi="Times New Roman"/>
                <w:b/>
                <w:bCs/>
                <w:color w:val="000000"/>
              </w:rPr>
              <w:t xml:space="preserve"> </w:t>
            </w:r>
            <w:r w:rsidR="008A1280" w:rsidRPr="007B1DD4">
              <w:rPr>
                <w:rFonts w:ascii="Times New Roman" w:hAnsi="Times New Roman"/>
                <w:b/>
                <w:bCs/>
                <w:color w:val="000000"/>
              </w:rPr>
              <w:t>(</w:t>
            </w:r>
            <w:r>
              <w:rPr>
                <w:rFonts w:ascii="Times New Roman" w:hAnsi="Times New Roman"/>
                <w:b/>
                <w:bCs/>
                <w:color w:val="000000"/>
                <w:lang w:val="az-Latn-AZ"/>
              </w:rPr>
              <w:t>az olmayaraq</w:t>
            </w:r>
            <w:r w:rsidR="008A1280" w:rsidRPr="007B1DD4">
              <w:rPr>
                <w:rFonts w:ascii="Times New Roman" w:hAnsi="Times New Roman"/>
                <w:b/>
                <w:bCs/>
                <w:color w:val="000000"/>
              </w:rPr>
              <w:t>)</w:t>
            </w:r>
          </w:p>
        </w:tc>
        <w:tc>
          <w:tcPr>
            <w:tcW w:w="2747" w:type="dxa"/>
            <w:vAlign w:val="center"/>
          </w:tcPr>
          <w:p w:rsidR="00515FE4" w:rsidRPr="00515FE4" w:rsidRDefault="00515FE4" w:rsidP="00515FE4">
            <w:pPr>
              <w:contextualSpacing/>
              <w:jc w:val="center"/>
              <w:rPr>
                <w:rFonts w:ascii="Times New Roman" w:hAnsi="Times New Roman"/>
                <w:b/>
                <w:bCs/>
                <w:color w:val="000000"/>
              </w:rPr>
            </w:pPr>
            <w:r w:rsidRPr="00515FE4">
              <w:rPr>
                <w:rFonts w:ascii="Times New Roman" w:hAnsi="Times New Roman"/>
                <w:b/>
                <w:bCs/>
                <w:color w:val="000000"/>
                <w:lang w:val="az-Latn-AZ"/>
              </w:rPr>
              <w:t>Kilometrlə məsafəsi</w:t>
            </w:r>
            <w:r w:rsidRPr="00515FE4">
              <w:rPr>
                <w:rFonts w:ascii="Times New Roman" w:hAnsi="Times New Roman"/>
                <w:b/>
                <w:bCs/>
                <w:color w:val="000000"/>
                <w:lang w:val="en-US"/>
              </w:rPr>
              <w:t xml:space="preserve"> </w:t>
            </w:r>
          </w:p>
          <w:p w:rsidR="008A1280" w:rsidRPr="007B1DD4" w:rsidRDefault="00515FE4" w:rsidP="00515FE4">
            <w:pPr>
              <w:contextualSpacing/>
              <w:jc w:val="center"/>
              <w:rPr>
                <w:rFonts w:ascii="Times New Roman" w:hAnsi="Times New Roman"/>
                <w:b/>
                <w:bCs/>
                <w:color w:val="000000"/>
              </w:rPr>
            </w:pPr>
            <w:r w:rsidRPr="00515FE4">
              <w:rPr>
                <w:rFonts w:ascii="Times New Roman" w:hAnsi="Times New Roman"/>
                <w:b/>
                <w:bCs/>
                <w:color w:val="000000"/>
              </w:rPr>
              <w:t xml:space="preserve"> </w:t>
            </w:r>
            <w:r w:rsidR="008A1280" w:rsidRPr="007B1DD4">
              <w:rPr>
                <w:rFonts w:ascii="Times New Roman" w:hAnsi="Times New Roman"/>
                <w:b/>
                <w:bCs/>
                <w:color w:val="000000"/>
              </w:rPr>
              <w:t>(</w:t>
            </w:r>
            <w:r>
              <w:rPr>
                <w:rFonts w:ascii="Times New Roman" w:hAnsi="Times New Roman"/>
                <w:b/>
                <w:bCs/>
                <w:color w:val="000000"/>
                <w:lang w:val="az-Latn-AZ"/>
              </w:rPr>
              <w:t>az olmayaraq</w:t>
            </w:r>
            <w:r w:rsidR="008A1280" w:rsidRPr="007B1DD4">
              <w:rPr>
                <w:rFonts w:ascii="Times New Roman" w:hAnsi="Times New Roman"/>
                <w:b/>
                <w:bCs/>
                <w:color w:val="000000"/>
              </w:rPr>
              <w:t>)</w:t>
            </w:r>
          </w:p>
        </w:tc>
        <w:tc>
          <w:tcPr>
            <w:tcW w:w="2747" w:type="dxa"/>
            <w:vAlign w:val="center"/>
          </w:tcPr>
          <w:p w:rsidR="008A1280" w:rsidRPr="00515FE4" w:rsidRDefault="00515FE4" w:rsidP="00685497">
            <w:pPr>
              <w:contextualSpacing/>
              <w:jc w:val="center"/>
              <w:rPr>
                <w:rFonts w:ascii="Times New Roman" w:hAnsi="Times New Roman"/>
                <w:b/>
                <w:bCs/>
                <w:color w:val="000000"/>
                <w:lang w:val="az-Latn-AZ"/>
              </w:rPr>
            </w:pPr>
            <w:r>
              <w:rPr>
                <w:rFonts w:ascii="Times New Roman" w:hAnsi="Times New Roman"/>
                <w:b/>
                <w:bCs/>
                <w:color w:val="000000"/>
                <w:lang w:val="az-Latn-AZ"/>
              </w:rPr>
              <w:t>Nəqliyyat vasitələrinin sayı</w:t>
            </w:r>
          </w:p>
        </w:tc>
      </w:tr>
      <w:tr w:rsidR="008A1280" w:rsidTr="00D12392">
        <w:tc>
          <w:tcPr>
            <w:tcW w:w="2747" w:type="dxa"/>
            <w:vAlign w:val="center"/>
          </w:tcPr>
          <w:p w:rsidR="008A1280" w:rsidRPr="00515FE4" w:rsidRDefault="00515FE4" w:rsidP="00685497">
            <w:pPr>
              <w:contextualSpacing/>
              <w:rPr>
                <w:rFonts w:ascii="Times New Roman" w:hAnsi="Times New Roman"/>
                <w:color w:val="000000"/>
                <w:lang w:val="az-Latn-AZ"/>
              </w:rPr>
            </w:pPr>
            <w:r>
              <w:rPr>
                <w:rFonts w:ascii="Times New Roman" w:hAnsi="Times New Roman"/>
                <w:color w:val="000000"/>
                <w:lang w:val="az-Latn-AZ"/>
              </w:rPr>
              <w:t>Birinci</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6</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800</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2</w:t>
            </w:r>
          </w:p>
        </w:tc>
      </w:tr>
      <w:tr w:rsidR="008A1280" w:rsidTr="00D12392">
        <w:tc>
          <w:tcPr>
            <w:tcW w:w="2747" w:type="dxa"/>
            <w:vAlign w:val="center"/>
          </w:tcPr>
          <w:p w:rsidR="008A1280" w:rsidRPr="00515FE4" w:rsidRDefault="00515FE4" w:rsidP="00685497">
            <w:pPr>
              <w:contextualSpacing/>
              <w:rPr>
                <w:rFonts w:ascii="Times New Roman" w:hAnsi="Times New Roman"/>
                <w:color w:val="000000"/>
                <w:lang w:val="az-Latn-AZ"/>
              </w:rPr>
            </w:pPr>
            <w:r>
              <w:rPr>
                <w:rFonts w:ascii="Times New Roman" w:hAnsi="Times New Roman"/>
                <w:color w:val="000000"/>
                <w:lang w:val="az-Latn-AZ"/>
              </w:rPr>
              <w:t>İkinci</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8</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1000</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2</w:t>
            </w:r>
          </w:p>
        </w:tc>
      </w:tr>
      <w:tr w:rsidR="008A1280" w:rsidTr="00D12392">
        <w:tc>
          <w:tcPr>
            <w:tcW w:w="2747" w:type="dxa"/>
            <w:vAlign w:val="center"/>
          </w:tcPr>
          <w:p w:rsidR="008A1280" w:rsidRPr="00515FE4" w:rsidRDefault="00515FE4" w:rsidP="00685497">
            <w:pPr>
              <w:contextualSpacing/>
              <w:rPr>
                <w:rFonts w:ascii="Times New Roman" w:hAnsi="Times New Roman"/>
                <w:color w:val="000000"/>
                <w:lang w:val="az-Latn-AZ"/>
              </w:rPr>
            </w:pPr>
            <w:r>
              <w:rPr>
                <w:rFonts w:ascii="Times New Roman" w:hAnsi="Times New Roman"/>
                <w:color w:val="000000"/>
                <w:lang w:val="az-Latn-AZ"/>
              </w:rPr>
              <w:t>Üçüncü</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10</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1300</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3</w:t>
            </w:r>
          </w:p>
        </w:tc>
      </w:tr>
      <w:tr w:rsidR="008A1280" w:rsidTr="00D12392">
        <w:tc>
          <w:tcPr>
            <w:tcW w:w="2747" w:type="dxa"/>
            <w:vAlign w:val="center"/>
          </w:tcPr>
          <w:p w:rsidR="008A1280" w:rsidRPr="00515FE4" w:rsidRDefault="00515FE4" w:rsidP="00685497">
            <w:pPr>
              <w:contextualSpacing/>
              <w:rPr>
                <w:rFonts w:ascii="Times New Roman" w:hAnsi="Times New Roman"/>
                <w:color w:val="000000"/>
                <w:lang w:val="az-Latn-AZ"/>
              </w:rPr>
            </w:pPr>
            <w:r>
              <w:rPr>
                <w:rFonts w:ascii="Times New Roman" w:hAnsi="Times New Roman"/>
                <w:color w:val="000000"/>
                <w:lang w:val="az-Latn-AZ"/>
              </w:rPr>
              <w:t>Dördüncü</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13</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1700</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4</w:t>
            </w:r>
          </w:p>
        </w:tc>
      </w:tr>
      <w:tr w:rsidR="008A1280" w:rsidTr="00D12392">
        <w:tc>
          <w:tcPr>
            <w:tcW w:w="2747" w:type="dxa"/>
            <w:vAlign w:val="center"/>
          </w:tcPr>
          <w:p w:rsidR="008A1280" w:rsidRPr="00515FE4" w:rsidRDefault="00515FE4" w:rsidP="00685497">
            <w:pPr>
              <w:contextualSpacing/>
              <w:rPr>
                <w:rFonts w:ascii="Times New Roman" w:hAnsi="Times New Roman"/>
                <w:color w:val="000000"/>
                <w:lang w:val="az-Latn-AZ"/>
              </w:rPr>
            </w:pPr>
            <w:r>
              <w:rPr>
                <w:rFonts w:ascii="Times New Roman" w:hAnsi="Times New Roman"/>
                <w:color w:val="000000"/>
                <w:lang w:val="az-Latn-AZ"/>
              </w:rPr>
              <w:t>Beşinci</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16</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2000</w:t>
            </w:r>
          </w:p>
        </w:tc>
        <w:tc>
          <w:tcPr>
            <w:tcW w:w="2747" w:type="dxa"/>
            <w:vAlign w:val="center"/>
          </w:tcPr>
          <w:p w:rsidR="008A1280" w:rsidRPr="007B1DD4" w:rsidRDefault="008A1280" w:rsidP="00685497">
            <w:pPr>
              <w:contextualSpacing/>
              <w:jc w:val="center"/>
              <w:rPr>
                <w:rFonts w:ascii="Times New Roman" w:hAnsi="Times New Roman"/>
                <w:color w:val="000000"/>
              </w:rPr>
            </w:pPr>
            <w:r w:rsidRPr="007B1DD4">
              <w:rPr>
                <w:rFonts w:ascii="Times New Roman" w:hAnsi="Times New Roman"/>
                <w:color w:val="000000"/>
              </w:rPr>
              <w:t>4</w:t>
            </w:r>
          </w:p>
        </w:tc>
      </w:tr>
      <w:tr w:rsidR="008A1280" w:rsidTr="00D12392">
        <w:tc>
          <w:tcPr>
            <w:tcW w:w="2747" w:type="dxa"/>
            <w:vAlign w:val="center"/>
          </w:tcPr>
          <w:p w:rsidR="008A1280" w:rsidRPr="00515FE4" w:rsidRDefault="00515FE4" w:rsidP="00685497">
            <w:pPr>
              <w:contextualSpacing/>
              <w:rPr>
                <w:rFonts w:ascii="Times New Roman" w:hAnsi="Times New Roman"/>
                <w:color w:val="000000"/>
                <w:sz w:val="24"/>
                <w:szCs w:val="24"/>
                <w:lang w:val="az-Latn-AZ"/>
              </w:rPr>
            </w:pPr>
            <w:r>
              <w:rPr>
                <w:rFonts w:ascii="Times New Roman" w:hAnsi="Times New Roman"/>
                <w:color w:val="000000"/>
                <w:sz w:val="24"/>
                <w:szCs w:val="24"/>
                <w:lang w:val="az-Latn-AZ"/>
              </w:rPr>
              <w:t>Altıncı</w:t>
            </w:r>
          </w:p>
        </w:tc>
        <w:tc>
          <w:tcPr>
            <w:tcW w:w="2747" w:type="dxa"/>
            <w:vAlign w:val="center"/>
          </w:tcPr>
          <w:p w:rsidR="008A1280" w:rsidRPr="002D0CBC" w:rsidRDefault="008A1280" w:rsidP="00685497">
            <w:pPr>
              <w:contextualSpacing/>
              <w:jc w:val="center"/>
              <w:rPr>
                <w:rFonts w:ascii="Times New Roman" w:hAnsi="Times New Roman"/>
                <w:color w:val="000000"/>
                <w:sz w:val="24"/>
                <w:szCs w:val="24"/>
              </w:rPr>
            </w:pPr>
            <w:r w:rsidRPr="002D0CBC">
              <w:rPr>
                <w:rFonts w:ascii="Times New Roman" w:hAnsi="Times New Roman"/>
                <w:color w:val="000000"/>
                <w:sz w:val="24"/>
                <w:szCs w:val="24"/>
              </w:rPr>
              <w:t>16</w:t>
            </w:r>
          </w:p>
        </w:tc>
        <w:tc>
          <w:tcPr>
            <w:tcW w:w="2747" w:type="dxa"/>
            <w:vAlign w:val="center"/>
          </w:tcPr>
          <w:p w:rsidR="008A1280" w:rsidRPr="002D0CBC" w:rsidRDefault="008A1280" w:rsidP="00685497">
            <w:pPr>
              <w:contextualSpacing/>
              <w:jc w:val="center"/>
              <w:rPr>
                <w:rFonts w:ascii="Times New Roman" w:hAnsi="Times New Roman"/>
                <w:color w:val="000000"/>
                <w:sz w:val="24"/>
                <w:szCs w:val="24"/>
              </w:rPr>
            </w:pPr>
            <w:r w:rsidRPr="002D0CBC">
              <w:rPr>
                <w:rFonts w:ascii="Times New Roman" w:hAnsi="Times New Roman"/>
                <w:color w:val="000000"/>
                <w:sz w:val="24"/>
                <w:szCs w:val="24"/>
              </w:rPr>
              <w:t>2000</w:t>
            </w:r>
          </w:p>
        </w:tc>
        <w:tc>
          <w:tcPr>
            <w:tcW w:w="2747" w:type="dxa"/>
            <w:vAlign w:val="center"/>
          </w:tcPr>
          <w:p w:rsidR="008A1280" w:rsidRPr="002D0CBC" w:rsidRDefault="008A1280" w:rsidP="00685497">
            <w:pPr>
              <w:contextualSpacing/>
              <w:jc w:val="center"/>
              <w:rPr>
                <w:rFonts w:ascii="Times New Roman" w:hAnsi="Times New Roman"/>
                <w:color w:val="000000"/>
                <w:sz w:val="24"/>
                <w:szCs w:val="24"/>
              </w:rPr>
            </w:pPr>
            <w:r w:rsidRPr="002D0CBC">
              <w:rPr>
                <w:rFonts w:ascii="Times New Roman" w:hAnsi="Times New Roman"/>
                <w:color w:val="000000"/>
                <w:sz w:val="24"/>
                <w:szCs w:val="24"/>
              </w:rPr>
              <w:t>4</w:t>
            </w:r>
          </w:p>
        </w:tc>
      </w:tr>
    </w:tbl>
    <w:p w:rsidR="008A1280" w:rsidRPr="009445DD" w:rsidRDefault="008A1280" w:rsidP="00685497">
      <w:pPr>
        <w:spacing w:after="0"/>
        <w:jc w:val="both"/>
        <w:outlineLvl w:val="1"/>
        <w:rPr>
          <w:rFonts w:ascii="Times New Roman" w:hAnsi="Times New Roman"/>
          <w:bCs/>
          <w:iCs/>
          <w:sz w:val="24"/>
          <w:szCs w:val="24"/>
        </w:rPr>
      </w:pPr>
    </w:p>
    <w:p w:rsidR="008A1280" w:rsidRPr="005D7EB4" w:rsidRDefault="008A1280" w:rsidP="00685497">
      <w:pPr>
        <w:spacing w:after="0"/>
        <w:ind w:firstLine="708"/>
        <w:jc w:val="both"/>
        <w:outlineLvl w:val="1"/>
        <w:rPr>
          <w:rFonts w:ascii="Times New Roman" w:hAnsi="Times New Roman"/>
          <w:sz w:val="24"/>
          <w:szCs w:val="24"/>
          <w:lang w:val="az-Latn-AZ"/>
        </w:rPr>
      </w:pPr>
      <w:r w:rsidRPr="002D0CBC">
        <w:rPr>
          <w:rFonts w:ascii="Times New Roman" w:hAnsi="Times New Roman"/>
          <w:i/>
          <w:iCs/>
          <w:sz w:val="24"/>
          <w:szCs w:val="24"/>
        </w:rPr>
        <w:t xml:space="preserve">I </w:t>
      </w:r>
      <w:r w:rsidR="00515FE4">
        <w:rPr>
          <w:rFonts w:ascii="Times New Roman" w:hAnsi="Times New Roman"/>
          <w:i/>
          <w:iCs/>
          <w:sz w:val="24"/>
          <w:szCs w:val="24"/>
          <w:lang w:val="az-Latn-AZ"/>
        </w:rPr>
        <w:t>ç.k</w:t>
      </w:r>
      <w:r w:rsidRPr="002D0CBC">
        <w:rPr>
          <w:rFonts w:ascii="Times New Roman" w:hAnsi="Times New Roman"/>
          <w:i/>
          <w:iCs/>
          <w:sz w:val="24"/>
          <w:szCs w:val="24"/>
        </w:rPr>
        <w:t>.</w:t>
      </w:r>
      <w:r w:rsidRPr="002D0CBC">
        <w:rPr>
          <w:rFonts w:ascii="Times New Roman" w:hAnsi="Times New Roman"/>
          <w:sz w:val="24"/>
          <w:szCs w:val="24"/>
        </w:rPr>
        <w:t xml:space="preserve"> – </w:t>
      </w:r>
      <w:r w:rsidR="00183F11">
        <w:rPr>
          <w:rFonts w:ascii="Times New Roman" w:hAnsi="Times New Roman"/>
          <w:sz w:val="24"/>
          <w:szCs w:val="24"/>
          <w:lang w:val="az-Latn-AZ"/>
        </w:rPr>
        <w:t xml:space="preserve">asfalt örtüklü adi yoldan təşkil olunub, lokal maneələrə malik deyil. Maneələr olduğu halda da onlar təsadüfi xarakter daşıyır (məs.: aşmış ağac və ya yolda təmir işləri). Bu cür maşrutlar xüsusi hazırlıq tələb etmir. </w:t>
      </w:r>
    </w:p>
    <w:p w:rsidR="00E4184E" w:rsidRDefault="008A1280" w:rsidP="00685497">
      <w:pPr>
        <w:spacing w:after="0"/>
        <w:ind w:firstLine="708"/>
        <w:jc w:val="both"/>
        <w:outlineLvl w:val="1"/>
        <w:rPr>
          <w:rFonts w:ascii="Times New Roman" w:hAnsi="Times New Roman"/>
          <w:sz w:val="24"/>
          <w:szCs w:val="24"/>
          <w:lang w:val="az-Latn-AZ"/>
        </w:rPr>
      </w:pPr>
      <w:r w:rsidRPr="005D7EB4">
        <w:rPr>
          <w:rFonts w:ascii="Times New Roman" w:hAnsi="Times New Roman"/>
          <w:i/>
          <w:iCs/>
          <w:sz w:val="24"/>
          <w:szCs w:val="24"/>
          <w:lang w:val="az-Latn-AZ"/>
        </w:rPr>
        <w:t xml:space="preserve">II </w:t>
      </w:r>
      <w:r w:rsidR="004C17EE">
        <w:rPr>
          <w:rFonts w:ascii="Times New Roman" w:hAnsi="Times New Roman"/>
          <w:i/>
          <w:iCs/>
          <w:sz w:val="24"/>
          <w:szCs w:val="24"/>
          <w:lang w:val="az-Latn-AZ"/>
        </w:rPr>
        <w:t xml:space="preserve">ç.k. </w:t>
      </w:r>
      <w:r w:rsidRPr="005D7EB4">
        <w:rPr>
          <w:rFonts w:ascii="Times New Roman" w:hAnsi="Times New Roman"/>
          <w:sz w:val="24"/>
          <w:szCs w:val="24"/>
          <w:lang w:val="az-Latn-AZ"/>
        </w:rPr>
        <w:t xml:space="preserve">– </w:t>
      </w:r>
      <w:r w:rsidR="00E4184E">
        <w:rPr>
          <w:rFonts w:ascii="Times New Roman" w:hAnsi="Times New Roman"/>
          <w:sz w:val="24"/>
          <w:szCs w:val="24"/>
          <w:lang w:val="az-Latn-AZ"/>
        </w:rPr>
        <w:t>asfaltlı yollara kələ-kötür yollar da əlavə olunur.</w:t>
      </w:r>
      <w:r w:rsidR="00C04948">
        <w:rPr>
          <w:rFonts w:ascii="Times New Roman" w:hAnsi="Times New Roman"/>
          <w:sz w:val="24"/>
          <w:szCs w:val="24"/>
          <w:lang w:val="az-Latn-AZ"/>
        </w:rPr>
        <w:t xml:space="preserve"> B</w:t>
      </w:r>
      <w:r w:rsidR="00E4184E">
        <w:rPr>
          <w:rFonts w:ascii="Times New Roman" w:hAnsi="Times New Roman"/>
          <w:sz w:val="24"/>
          <w:szCs w:val="24"/>
          <w:lang w:val="az-Latn-AZ"/>
        </w:rPr>
        <w:t>undan əlavə yol boyu dağ yolları, kiçik qrunt sahələri, qum sahələrdən ibarət olan lokal maneələr rast gəlinə bilər.</w:t>
      </w:r>
      <w:r w:rsidR="00C04948">
        <w:rPr>
          <w:rFonts w:ascii="Times New Roman" w:hAnsi="Times New Roman"/>
          <w:sz w:val="24"/>
          <w:szCs w:val="24"/>
          <w:lang w:val="az-Latn-AZ"/>
        </w:rPr>
        <w:t xml:space="preserve"> Nəqliyyat vasitəsi xüsusi hazırlıq tələb etmir və ya uzun sahələrdə onun təhlükəsizliyinin və hərəkət sürətinin artırılması istiqamətində cüzi hazırlıqlar həyata keçirilir. </w:t>
      </w:r>
      <w:r w:rsidR="00E4184E">
        <w:rPr>
          <w:rFonts w:ascii="Times New Roman" w:hAnsi="Times New Roman"/>
          <w:sz w:val="24"/>
          <w:szCs w:val="24"/>
          <w:lang w:val="az-Latn-AZ"/>
        </w:rPr>
        <w:t xml:space="preserve"> </w:t>
      </w:r>
    </w:p>
    <w:p w:rsidR="00BF1391" w:rsidRDefault="008A1280" w:rsidP="00685497">
      <w:pPr>
        <w:spacing w:after="0"/>
        <w:ind w:firstLine="708"/>
        <w:jc w:val="both"/>
        <w:outlineLvl w:val="1"/>
        <w:rPr>
          <w:rFonts w:ascii="Times New Roman" w:hAnsi="Times New Roman"/>
          <w:sz w:val="24"/>
          <w:szCs w:val="24"/>
          <w:lang w:val="az-Latn-AZ"/>
        </w:rPr>
      </w:pPr>
      <w:r w:rsidRPr="00BF1391">
        <w:rPr>
          <w:rFonts w:ascii="Times New Roman" w:hAnsi="Times New Roman"/>
          <w:i/>
          <w:iCs/>
          <w:sz w:val="24"/>
          <w:szCs w:val="24"/>
          <w:lang w:val="az-Latn-AZ"/>
        </w:rPr>
        <w:t xml:space="preserve">III </w:t>
      </w:r>
      <w:r w:rsidR="004C17EE">
        <w:rPr>
          <w:rFonts w:ascii="Times New Roman" w:hAnsi="Times New Roman"/>
          <w:i/>
          <w:iCs/>
          <w:sz w:val="24"/>
          <w:szCs w:val="24"/>
          <w:lang w:val="az-Latn-AZ"/>
        </w:rPr>
        <w:t xml:space="preserve">ç.k. </w:t>
      </w:r>
      <w:r w:rsidRPr="00BF1391">
        <w:rPr>
          <w:rFonts w:ascii="Times New Roman" w:hAnsi="Times New Roman"/>
          <w:sz w:val="24"/>
          <w:szCs w:val="24"/>
          <w:lang w:val="az-Latn-AZ"/>
        </w:rPr>
        <w:t xml:space="preserve">– </w:t>
      </w:r>
      <w:r w:rsidR="00BF1391">
        <w:rPr>
          <w:rFonts w:ascii="Times New Roman" w:hAnsi="Times New Roman"/>
          <w:sz w:val="24"/>
          <w:szCs w:val="24"/>
          <w:lang w:val="az-Latn-AZ"/>
        </w:rPr>
        <w:t xml:space="preserve">II kateqoriya ilə oxşardır, lakin uzun qrunt yolları və kələ-kötür ərazilər marşrutda üstünlük təşkil edir. Yolda dağlıq və meşəlik sahələr, qum və palçıqlı sahələr mövcuddur. Eyni zamanda marşruta avtonomluq əlavə olunur, yəni mehmanxana və motellər ləğv olunur və onların yerini çadırlar, </w:t>
      </w:r>
      <w:r w:rsidR="00A3534D">
        <w:rPr>
          <w:rFonts w:ascii="Times New Roman" w:hAnsi="Times New Roman"/>
          <w:sz w:val="24"/>
          <w:szCs w:val="24"/>
          <w:lang w:val="az-Latn-AZ"/>
        </w:rPr>
        <w:t xml:space="preserve">yataq torbaları, və tonqallar tutur. Bununla yanaşı keçiləcək yolun uzunluğu cədvəldə göstərilən məsafədən az olmamalıdır. </w:t>
      </w:r>
    </w:p>
    <w:p w:rsidR="0018737C" w:rsidRDefault="008A1280" w:rsidP="00685497">
      <w:pPr>
        <w:spacing w:after="0"/>
        <w:ind w:firstLine="708"/>
        <w:jc w:val="both"/>
        <w:outlineLvl w:val="1"/>
        <w:rPr>
          <w:rFonts w:ascii="Times New Roman" w:hAnsi="Times New Roman"/>
          <w:sz w:val="24"/>
          <w:szCs w:val="24"/>
          <w:lang w:val="az-Latn-AZ"/>
        </w:rPr>
      </w:pPr>
      <w:r w:rsidRPr="0018737C">
        <w:rPr>
          <w:rFonts w:ascii="Times New Roman" w:hAnsi="Times New Roman"/>
          <w:i/>
          <w:iCs/>
          <w:sz w:val="24"/>
          <w:szCs w:val="24"/>
          <w:lang w:val="az-Latn-AZ"/>
        </w:rPr>
        <w:t xml:space="preserve">IV </w:t>
      </w:r>
      <w:r w:rsidR="004C17EE">
        <w:rPr>
          <w:rFonts w:ascii="Times New Roman" w:hAnsi="Times New Roman"/>
          <w:i/>
          <w:iCs/>
          <w:sz w:val="24"/>
          <w:szCs w:val="24"/>
          <w:lang w:val="az-Latn-AZ"/>
        </w:rPr>
        <w:t xml:space="preserve">ç.k. </w:t>
      </w:r>
      <w:r w:rsidRPr="0018737C">
        <w:rPr>
          <w:rFonts w:ascii="Times New Roman" w:hAnsi="Times New Roman"/>
          <w:sz w:val="24"/>
          <w:szCs w:val="24"/>
          <w:lang w:val="az-Latn-AZ"/>
        </w:rPr>
        <w:t xml:space="preserve">– </w:t>
      </w:r>
      <w:r w:rsidR="0018737C">
        <w:rPr>
          <w:rFonts w:ascii="Times New Roman" w:hAnsi="Times New Roman"/>
          <w:sz w:val="24"/>
          <w:szCs w:val="24"/>
          <w:lang w:val="az-Latn-AZ"/>
        </w:rPr>
        <w:t xml:space="preserve">hərəkət yalnız yollar deyil, istiqamətlərlə müəyyən olunur. Bir çox halda yol özü-özlüyündə olmur və yaxud sadəcə tapdanmış və az keçilmiş cığır formasında olur. GPS və ya kompas və xəritə ilə istiqamətlər müəyyənləşdirili. Bəzi lokal maneələr sığorta vasitələri və komandanın digər üzvlərinin yardımı ilə dəf olunur. çətin keçilən sahələr kifayət qədər uzun olur. Avtonomluq dərəcəsi yüksəkdir. Texnika xüsusi hazırlıq tələb edir və yoldankənar rezinin istifadəsi vacibdir. </w:t>
      </w:r>
    </w:p>
    <w:p w:rsidR="0079320A" w:rsidRDefault="008A1280" w:rsidP="00685497">
      <w:pPr>
        <w:spacing w:after="0"/>
        <w:ind w:firstLine="708"/>
        <w:jc w:val="both"/>
        <w:outlineLvl w:val="1"/>
        <w:rPr>
          <w:rFonts w:ascii="Times New Roman" w:hAnsi="Times New Roman"/>
          <w:sz w:val="24"/>
          <w:szCs w:val="24"/>
          <w:lang w:val="az-Latn-AZ"/>
        </w:rPr>
      </w:pPr>
      <w:r w:rsidRPr="0079320A">
        <w:rPr>
          <w:rFonts w:ascii="Times New Roman" w:hAnsi="Times New Roman"/>
          <w:i/>
          <w:iCs/>
          <w:sz w:val="24"/>
          <w:szCs w:val="24"/>
          <w:lang w:val="az-Latn-AZ"/>
        </w:rPr>
        <w:t xml:space="preserve">V </w:t>
      </w:r>
      <w:r w:rsidR="004C17EE">
        <w:rPr>
          <w:rFonts w:ascii="Times New Roman" w:hAnsi="Times New Roman"/>
          <w:i/>
          <w:iCs/>
          <w:sz w:val="24"/>
          <w:szCs w:val="24"/>
          <w:lang w:val="az-Latn-AZ"/>
        </w:rPr>
        <w:t xml:space="preserve">ç.k. </w:t>
      </w:r>
      <w:r w:rsidRPr="0079320A">
        <w:rPr>
          <w:rFonts w:ascii="Times New Roman" w:hAnsi="Times New Roman"/>
          <w:sz w:val="24"/>
          <w:szCs w:val="24"/>
          <w:lang w:val="az-Latn-AZ"/>
        </w:rPr>
        <w:t xml:space="preserve">– </w:t>
      </w:r>
      <w:r w:rsidR="0079320A">
        <w:rPr>
          <w:rFonts w:ascii="Times New Roman" w:hAnsi="Times New Roman"/>
          <w:sz w:val="24"/>
          <w:szCs w:val="24"/>
          <w:lang w:val="az-Latn-AZ"/>
        </w:rPr>
        <w:t xml:space="preserve">dağ aşırımları, serpantinlər, səhrala və s. maneələr mövcuddur. Tərəfdaşların sığortasına artıq kifayət qədər uzun məsafələrdə ehtiyac vardır. Yarğan və dərin bulaqlar üzərindən keçidlər xüsusi vasitələrlə (kəndirli keçidlər) həyata keçirilir. </w:t>
      </w:r>
      <w:r w:rsidR="00BC5155">
        <w:rPr>
          <w:rFonts w:ascii="Times New Roman" w:hAnsi="Times New Roman"/>
          <w:sz w:val="24"/>
          <w:szCs w:val="24"/>
          <w:lang w:val="az-Latn-AZ"/>
        </w:rPr>
        <w:t>Hərəkət yolu bəzən təmizlənmə tələb edir, dağlıq sahələr (qırıntılı sahələrə qalxma və enmələr) kəndirli sığorta ilə dəf olunur. Avtonomluq dərəcəsi yüksəkdir. Texnika xüsusi hazırlıq tələb edir</w:t>
      </w:r>
      <w:r w:rsidR="00F50DDA">
        <w:rPr>
          <w:rFonts w:ascii="Times New Roman" w:hAnsi="Times New Roman"/>
          <w:sz w:val="24"/>
          <w:szCs w:val="24"/>
          <w:lang w:val="az-Latn-AZ"/>
        </w:rPr>
        <w:t>. Bu marşrutlar üçün daha çox enduro motosikletləri uyğundur. Bu cür marşrutlara Mərkəzi və şimali uralda, Altay, Sibir, Pamir, Tyan-şan, Qafqaz, Qaraqum və s. ərazilərdə rast gəlmək olar</w:t>
      </w:r>
    </w:p>
    <w:p w:rsidR="00F964D6" w:rsidRDefault="008A1280" w:rsidP="00685497">
      <w:pPr>
        <w:spacing w:after="0"/>
        <w:ind w:firstLine="708"/>
        <w:jc w:val="both"/>
        <w:outlineLvl w:val="1"/>
        <w:rPr>
          <w:rFonts w:ascii="Times New Roman" w:hAnsi="Times New Roman"/>
          <w:sz w:val="24"/>
          <w:szCs w:val="24"/>
          <w:lang w:val="az-Latn-AZ"/>
        </w:rPr>
      </w:pPr>
      <w:r w:rsidRPr="00F964D6">
        <w:rPr>
          <w:rFonts w:ascii="Times New Roman" w:hAnsi="Times New Roman"/>
          <w:i/>
          <w:iCs/>
          <w:sz w:val="24"/>
          <w:szCs w:val="24"/>
          <w:lang w:val="az-Latn-AZ"/>
        </w:rPr>
        <w:t xml:space="preserve">VI </w:t>
      </w:r>
      <w:r w:rsidR="004C17EE">
        <w:rPr>
          <w:rFonts w:ascii="Times New Roman" w:hAnsi="Times New Roman"/>
          <w:i/>
          <w:iCs/>
          <w:sz w:val="24"/>
          <w:szCs w:val="24"/>
          <w:lang w:val="az-Latn-AZ"/>
        </w:rPr>
        <w:t xml:space="preserve">ç.k. </w:t>
      </w:r>
      <w:r w:rsidRPr="00F964D6">
        <w:rPr>
          <w:rFonts w:ascii="Times New Roman" w:hAnsi="Times New Roman"/>
          <w:sz w:val="24"/>
          <w:szCs w:val="24"/>
          <w:lang w:val="az-Latn-AZ"/>
        </w:rPr>
        <w:t xml:space="preserve">– </w:t>
      </w:r>
      <w:r w:rsidR="00E37122">
        <w:rPr>
          <w:rFonts w:ascii="Times New Roman" w:hAnsi="Times New Roman"/>
          <w:sz w:val="24"/>
          <w:szCs w:val="24"/>
          <w:lang w:val="az-Latn-AZ"/>
        </w:rPr>
        <w:t>texniki mürəkkəbliyinə görə V mürəkkəblik kateqoriyasına yaxındır</w:t>
      </w:r>
      <w:r w:rsidR="00F964D6">
        <w:rPr>
          <w:rFonts w:ascii="Times New Roman" w:hAnsi="Times New Roman"/>
          <w:sz w:val="24"/>
          <w:szCs w:val="24"/>
          <w:lang w:val="az-Latn-AZ"/>
        </w:rPr>
        <w:t>, lakin marşrutun əsas hissəsində nəinki yol və yanacaq doldurma məntəqələrinin, eyni zamanda hər hansı yaşayış yerinin olmamasına görə yüksək risk dərəcəsi ilə xarakterizə olunur. Turistlər özləri ilə su, ərzaq və yanacaq ehtiyatı götürür.</w:t>
      </w:r>
    </w:p>
    <w:p w:rsidR="008A1280" w:rsidRPr="00F964D6" w:rsidRDefault="00F964D6" w:rsidP="00685497">
      <w:pPr>
        <w:spacing w:after="0"/>
        <w:ind w:firstLine="708"/>
        <w:jc w:val="both"/>
        <w:outlineLvl w:val="1"/>
        <w:rPr>
          <w:rFonts w:ascii="Times New Roman" w:hAnsi="Times New Roman"/>
          <w:sz w:val="24"/>
          <w:szCs w:val="24"/>
          <w:lang w:val="az-Latn-AZ"/>
        </w:rPr>
      </w:pPr>
      <w:r>
        <w:rPr>
          <w:rFonts w:ascii="Times New Roman" w:hAnsi="Times New Roman"/>
          <w:sz w:val="24"/>
          <w:szCs w:val="24"/>
          <w:lang w:val="az-Latn-AZ"/>
        </w:rPr>
        <w:lastRenderedPageBreak/>
        <w:t xml:space="preserve">Texniki mürəkkəbliyi, məsafəsi və ya davametmə müddəti I kateqoriyada nəzərdə tutulmuş göstəricilərdən aşağı olan marşrutlar kateqoriyasız marşrutlara aid olunur. </w:t>
      </w:r>
    </w:p>
    <w:p w:rsidR="008A1280" w:rsidRPr="008851DA" w:rsidRDefault="001732DA" w:rsidP="00685497">
      <w:pPr>
        <w:spacing w:after="0"/>
        <w:jc w:val="both"/>
        <w:outlineLvl w:val="1"/>
        <w:rPr>
          <w:rFonts w:ascii="Times New Roman" w:hAnsi="Times New Roman"/>
          <w:sz w:val="24"/>
          <w:szCs w:val="24"/>
          <w:lang w:val="az-Latn-AZ"/>
        </w:rPr>
      </w:pPr>
      <w:r>
        <w:rPr>
          <w:rFonts w:ascii="Times New Roman" w:hAnsi="Times New Roman"/>
          <w:b/>
          <w:sz w:val="24"/>
          <w:szCs w:val="24"/>
          <w:lang w:val="az-Latn-AZ"/>
        </w:rPr>
        <w:t>Motosəyahətlərdə zədələr</w:t>
      </w:r>
      <w:r w:rsidR="008A1280" w:rsidRPr="008851DA">
        <w:rPr>
          <w:rFonts w:ascii="Times New Roman" w:hAnsi="Times New Roman"/>
          <w:sz w:val="24"/>
          <w:szCs w:val="24"/>
          <w:lang w:val="az-Latn-AZ"/>
        </w:rPr>
        <w:t xml:space="preserve">. </w:t>
      </w:r>
      <w:r w:rsidR="008851DA">
        <w:rPr>
          <w:rFonts w:ascii="Times New Roman" w:hAnsi="Times New Roman"/>
          <w:sz w:val="24"/>
          <w:szCs w:val="24"/>
          <w:lang w:val="az-Latn-AZ"/>
        </w:rPr>
        <w:t>Bu turizm növü nəqliyyat növü və kifayət qədər yüksək sürətlə əlaqəli olduğundan, burada zədə almaq təhlükəsi kifayət qədər yüksəkdir. Ən çox rast gəlinən zədələrə aşağıdakılar daxildir:</w:t>
      </w:r>
      <w:r w:rsidR="008A1280" w:rsidRPr="008851DA">
        <w:rPr>
          <w:rFonts w:ascii="Times New Roman" w:hAnsi="Times New Roman"/>
          <w:sz w:val="24"/>
          <w:szCs w:val="24"/>
          <w:lang w:val="az-Latn-AZ"/>
        </w:rPr>
        <w:t xml:space="preserve">  </w:t>
      </w:r>
    </w:p>
    <w:p w:rsidR="00674EBD" w:rsidRPr="008851DA" w:rsidRDefault="00AF619A" w:rsidP="008851DA">
      <w:pPr>
        <w:numPr>
          <w:ilvl w:val="0"/>
          <w:numId w:val="1"/>
        </w:numPr>
        <w:spacing w:after="0"/>
        <w:jc w:val="both"/>
        <w:outlineLvl w:val="1"/>
        <w:rPr>
          <w:rFonts w:ascii="Times New Roman" w:hAnsi="Times New Roman"/>
          <w:sz w:val="24"/>
          <w:szCs w:val="24"/>
        </w:rPr>
      </w:pPr>
      <w:r w:rsidRPr="008851DA">
        <w:rPr>
          <w:rFonts w:ascii="Times New Roman" w:hAnsi="Times New Roman"/>
          <w:sz w:val="24"/>
          <w:szCs w:val="24"/>
          <w:lang w:val="az-Latn-AZ"/>
        </w:rPr>
        <w:t>Baş zədələri</w:t>
      </w:r>
      <w:r w:rsidRPr="008851DA">
        <w:rPr>
          <w:rFonts w:ascii="Times New Roman" w:hAnsi="Times New Roman"/>
          <w:sz w:val="24"/>
          <w:szCs w:val="24"/>
        </w:rPr>
        <w:t>;</w:t>
      </w:r>
      <w:r w:rsidRPr="008851DA">
        <w:rPr>
          <w:rFonts w:ascii="Times New Roman" w:hAnsi="Times New Roman"/>
          <w:sz w:val="24"/>
          <w:szCs w:val="24"/>
          <w:lang w:val="en-US"/>
        </w:rPr>
        <w:t xml:space="preserve"> </w:t>
      </w:r>
    </w:p>
    <w:p w:rsidR="00674EBD" w:rsidRPr="008851DA" w:rsidRDefault="00AF619A" w:rsidP="008851DA">
      <w:pPr>
        <w:numPr>
          <w:ilvl w:val="0"/>
          <w:numId w:val="1"/>
        </w:numPr>
        <w:spacing w:after="0"/>
        <w:jc w:val="both"/>
        <w:outlineLvl w:val="1"/>
        <w:rPr>
          <w:rFonts w:ascii="Times New Roman" w:hAnsi="Times New Roman"/>
          <w:sz w:val="24"/>
          <w:szCs w:val="24"/>
        </w:rPr>
      </w:pPr>
      <w:r w:rsidRPr="008851DA">
        <w:rPr>
          <w:rFonts w:ascii="Times New Roman" w:hAnsi="Times New Roman"/>
          <w:sz w:val="24"/>
          <w:szCs w:val="24"/>
          <w:lang w:val="az-Latn-AZ"/>
        </w:rPr>
        <w:t>Onurğa sütünu zədələri</w:t>
      </w:r>
      <w:r w:rsidRPr="008851DA">
        <w:rPr>
          <w:rFonts w:ascii="Times New Roman" w:hAnsi="Times New Roman"/>
          <w:sz w:val="24"/>
          <w:szCs w:val="24"/>
        </w:rPr>
        <w:t>;</w:t>
      </w:r>
      <w:r w:rsidRPr="008851DA">
        <w:rPr>
          <w:rFonts w:ascii="Times New Roman" w:hAnsi="Times New Roman"/>
          <w:sz w:val="24"/>
          <w:szCs w:val="24"/>
          <w:lang w:val="en-US"/>
        </w:rPr>
        <w:t xml:space="preserve"> </w:t>
      </w:r>
    </w:p>
    <w:p w:rsidR="00674EBD" w:rsidRPr="008851DA" w:rsidRDefault="00AF619A" w:rsidP="008851DA">
      <w:pPr>
        <w:numPr>
          <w:ilvl w:val="0"/>
          <w:numId w:val="1"/>
        </w:numPr>
        <w:spacing w:after="0"/>
        <w:jc w:val="both"/>
        <w:outlineLvl w:val="1"/>
        <w:rPr>
          <w:rFonts w:ascii="Times New Roman" w:hAnsi="Times New Roman"/>
          <w:sz w:val="24"/>
          <w:szCs w:val="24"/>
        </w:rPr>
      </w:pPr>
      <w:r w:rsidRPr="008851DA">
        <w:rPr>
          <w:rFonts w:ascii="Times New Roman" w:hAnsi="Times New Roman"/>
          <w:sz w:val="24"/>
          <w:szCs w:val="24"/>
          <w:lang w:val="az-Latn-AZ"/>
        </w:rPr>
        <w:t>Daxili orqanların zədələnməsi</w:t>
      </w:r>
      <w:r w:rsidRPr="008851DA">
        <w:rPr>
          <w:rFonts w:ascii="Times New Roman" w:hAnsi="Times New Roman"/>
          <w:sz w:val="24"/>
          <w:szCs w:val="24"/>
        </w:rPr>
        <w:t>;</w:t>
      </w:r>
      <w:r w:rsidRPr="008851DA">
        <w:rPr>
          <w:rFonts w:ascii="Times New Roman" w:hAnsi="Times New Roman"/>
          <w:sz w:val="24"/>
          <w:szCs w:val="24"/>
          <w:lang w:val="en-US"/>
        </w:rPr>
        <w:t xml:space="preserve"> </w:t>
      </w:r>
    </w:p>
    <w:p w:rsidR="00674EBD" w:rsidRPr="008851DA" w:rsidRDefault="00AF619A" w:rsidP="008851DA">
      <w:pPr>
        <w:numPr>
          <w:ilvl w:val="0"/>
          <w:numId w:val="1"/>
        </w:numPr>
        <w:spacing w:after="0"/>
        <w:jc w:val="both"/>
        <w:outlineLvl w:val="1"/>
        <w:rPr>
          <w:rFonts w:ascii="Times New Roman" w:hAnsi="Times New Roman"/>
          <w:sz w:val="24"/>
          <w:szCs w:val="24"/>
        </w:rPr>
      </w:pPr>
      <w:r w:rsidRPr="008851DA">
        <w:rPr>
          <w:rFonts w:ascii="Times New Roman" w:hAnsi="Times New Roman"/>
          <w:sz w:val="24"/>
          <w:szCs w:val="24"/>
          <w:lang w:val="az-Latn-AZ"/>
        </w:rPr>
        <w:t>Qabırğaların sınması</w:t>
      </w:r>
      <w:r w:rsidRPr="008851DA">
        <w:rPr>
          <w:rFonts w:ascii="Times New Roman" w:hAnsi="Times New Roman"/>
          <w:sz w:val="24"/>
          <w:szCs w:val="24"/>
        </w:rPr>
        <w:t>;</w:t>
      </w:r>
      <w:r w:rsidRPr="008851DA">
        <w:rPr>
          <w:rFonts w:ascii="Times New Roman" w:hAnsi="Times New Roman"/>
          <w:sz w:val="24"/>
          <w:szCs w:val="24"/>
          <w:lang w:val="en-US"/>
        </w:rPr>
        <w:t xml:space="preserve"> </w:t>
      </w:r>
    </w:p>
    <w:p w:rsidR="008A1280" w:rsidRPr="002D0CBC" w:rsidRDefault="008851DA" w:rsidP="008851DA">
      <w:pPr>
        <w:numPr>
          <w:ilvl w:val="0"/>
          <w:numId w:val="1"/>
        </w:numPr>
        <w:spacing w:after="0"/>
        <w:jc w:val="both"/>
        <w:outlineLvl w:val="1"/>
        <w:rPr>
          <w:rFonts w:ascii="Times New Roman" w:hAnsi="Times New Roman"/>
          <w:sz w:val="24"/>
          <w:szCs w:val="24"/>
        </w:rPr>
      </w:pPr>
      <w:r w:rsidRPr="008851DA">
        <w:rPr>
          <w:rFonts w:ascii="Times New Roman" w:hAnsi="Times New Roman"/>
          <w:sz w:val="24"/>
          <w:szCs w:val="24"/>
          <w:lang w:val="az-Latn-AZ"/>
        </w:rPr>
        <w:t>Ətrafların sınması və s.</w:t>
      </w:r>
      <w:bookmarkStart w:id="0" w:name="_GoBack"/>
      <w:bookmarkEnd w:id="0"/>
    </w:p>
    <w:sectPr w:rsidR="008A1280" w:rsidRPr="002D0CBC" w:rsidSect="00F156E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55A1D"/>
    <w:multiLevelType w:val="hybridMultilevel"/>
    <w:tmpl w:val="B006737C"/>
    <w:lvl w:ilvl="0" w:tplc="BBC64646">
      <w:start w:val="1"/>
      <w:numFmt w:val="bullet"/>
      <w:lvlText w:val="•"/>
      <w:lvlJc w:val="left"/>
      <w:pPr>
        <w:tabs>
          <w:tab w:val="num" w:pos="720"/>
        </w:tabs>
        <w:ind w:left="720" w:hanging="360"/>
      </w:pPr>
      <w:rPr>
        <w:rFonts w:ascii="Arial" w:hAnsi="Arial" w:hint="default"/>
      </w:rPr>
    </w:lvl>
    <w:lvl w:ilvl="1" w:tplc="5ADC44A2" w:tentative="1">
      <w:start w:val="1"/>
      <w:numFmt w:val="bullet"/>
      <w:lvlText w:val="•"/>
      <w:lvlJc w:val="left"/>
      <w:pPr>
        <w:tabs>
          <w:tab w:val="num" w:pos="1440"/>
        </w:tabs>
        <w:ind w:left="1440" w:hanging="360"/>
      </w:pPr>
      <w:rPr>
        <w:rFonts w:ascii="Arial" w:hAnsi="Arial" w:hint="default"/>
      </w:rPr>
    </w:lvl>
    <w:lvl w:ilvl="2" w:tplc="6096D772" w:tentative="1">
      <w:start w:val="1"/>
      <w:numFmt w:val="bullet"/>
      <w:lvlText w:val="•"/>
      <w:lvlJc w:val="left"/>
      <w:pPr>
        <w:tabs>
          <w:tab w:val="num" w:pos="2160"/>
        </w:tabs>
        <w:ind w:left="2160" w:hanging="360"/>
      </w:pPr>
      <w:rPr>
        <w:rFonts w:ascii="Arial" w:hAnsi="Arial" w:hint="default"/>
      </w:rPr>
    </w:lvl>
    <w:lvl w:ilvl="3" w:tplc="B344D432" w:tentative="1">
      <w:start w:val="1"/>
      <w:numFmt w:val="bullet"/>
      <w:lvlText w:val="•"/>
      <w:lvlJc w:val="left"/>
      <w:pPr>
        <w:tabs>
          <w:tab w:val="num" w:pos="2880"/>
        </w:tabs>
        <w:ind w:left="2880" w:hanging="360"/>
      </w:pPr>
      <w:rPr>
        <w:rFonts w:ascii="Arial" w:hAnsi="Arial" w:hint="default"/>
      </w:rPr>
    </w:lvl>
    <w:lvl w:ilvl="4" w:tplc="18B41198" w:tentative="1">
      <w:start w:val="1"/>
      <w:numFmt w:val="bullet"/>
      <w:lvlText w:val="•"/>
      <w:lvlJc w:val="left"/>
      <w:pPr>
        <w:tabs>
          <w:tab w:val="num" w:pos="3600"/>
        </w:tabs>
        <w:ind w:left="3600" w:hanging="360"/>
      </w:pPr>
      <w:rPr>
        <w:rFonts w:ascii="Arial" w:hAnsi="Arial" w:hint="default"/>
      </w:rPr>
    </w:lvl>
    <w:lvl w:ilvl="5" w:tplc="58B2222C" w:tentative="1">
      <w:start w:val="1"/>
      <w:numFmt w:val="bullet"/>
      <w:lvlText w:val="•"/>
      <w:lvlJc w:val="left"/>
      <w:pPr>
        <w:tabs>
          <w:tab w:val="num" w:pos="4320"/>
        </w:tabs>
        <w:ind w:left="4320" w:hanging="360"/>
      </w:pPr>
      <w:rPr>
        <w:rFonts w:ascii="Arial" w:hAnsi="Arial" w:hint="default"/>
      </w:rPr>
    </w:lvl>
    <w:lvl w:ilvl="6" w:tplc="6B1461BE" w:tentative="1">
      <w:start w:val="1"/>
      <w:numFmt w:val="bullet"/>
      <w:lvlText w:val="•"/>
      <w:lvlJc w:val="left"/>
      <w:pPr>
        <w:tabs>
          <w:tab w:val="num" w:pos="5040"/>
        </w:tabs>
        <w:ind w:left="5040" w:hanging="360"/>
      </w:pPr>
      <w:rPr>
        <w:rFonts w:ascii="Arial" w:hAnsi="Arial" w:hint="default"/>
      </w:rPr>
    </w:lvl>
    <w:lvl w:ilvl="7" w:tplc="1930A9EA" w:tentative="1">
      <w:start w:val="1"/>
      <w:numFmt w:val="bullet"/>
      <w:lvlText w:val="•"/>
      <w:lvlJc w:val="left"/>
      <w:pPr>
        <w:tabs>
          <w:tab w:val="num" w:pos="5760"/>
        </w:tabs>
        <w:ind w:left="5760" w:hanging="360"/>
      </w:pPr>
      <w:rPr>
        <w:rFonts w:ascii="Arial" w:hAnsi="Arial" w:hint="default"/>
      </w:rPr>
    </w:lvl>
    <w:lvl w:ilvl="8" w:tplc="F3269C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255598"/>
    <w:multiLevelType w:val="hybridMultilevel"/>
    <w:tmpl w:val="E1C85E3E"/>
    <w:lvl w:ilvl="0" w:tplc="E12AA2EC">
      <w:start w:val="1"/>
      <w:numFmt w:val="bullet"/>
      <w:lvlText w:val=""/>
      <w:lvlJc w:val="left"/>
      <w:pPr>
        <w:tabs>
          <w:tab w:val="num" w:pos="720"/>
        </w:tabs>
        <w:ind w:left="720" w:hanging="360"/>
      </w:pPr>
      <w:rPr>
        <w:rFonts w:ascii="Wingdings 2" w:hAnsi="Wingdings 2" w:hint="default"/>
      </w:rPr>
    </w:lvl>
    <w:lvl w:ilvl="1" w:tplc="A4E453E0" w:tentative="1">
      <w:start w:val="1"/>
      <w:numFmt w:val="bullet"/>
      <w:lvlText w:val=""/>
      <w:lvlJc w:val="left"/>
      <w:pPr>
        <w:tabs>
          <w:tab w:val="num" w:pos="1440"/>
        </w:tabs>
        <w:ind w:left="1440" w:hanging="360"/>
      </w:pPr>
      <w:rPr>
        <w:rFonts w:ascii="Wingdings 2" w:hAnsi="Wingdings 2" w:hint="default"/>
      </w:rPr>
    </w:lvl>
    <w:lvl w:ilvl="2" w:tplc="0C3E069A" w:tentative="1">
      <w:start w:val="1"/>
      <w:numFmt w:val="bullet"/>
      <w:lvlText w:val=""/>
      <w:lvlJc w:val="left"/>
      <w:pPr>
        <w:tabs>
          <w:tab w:val="num" w:pos="2160"/>
        </w:tabs>
        <w:ind w:left="2160" w:hanging="360"/>
      </w:pPr>
      <w:rPr>
        <w:rFonts w:ascii="Wingdings 2" w:hAnsi="Wingdings 2" w:hint="default"/>
      </w:rPr>
    </w:lvl>
    <w:lvl w:ilvl="3" w:tplc="94EA8336" w:tentative="1">
      <w:start w:val="1"/>
      <w:numFmt w:val="bullet"/>
      <w:lvlText w:val=""/>
      <w:lvlJc w:val="left"/>
      <w:pPr>
        <w:tabs>
          <w:tab w:val="num" w:pos="2880"/>
        </w:tabs>
        <w:ind w:left="2880" w:hanging="360"/>
      </w:pPr>
      <w:rPr>
        <w:rFonts w:ascii="Wingdings 2" w:hAnsi="Wingdings 2" w:hint="default"/>
      </w:rPr>
    </w:lvl>
    <w:lvl w:ilvl="4" w:tplc="269214BA" w:tentative="1">
      <w:start w:val="1"/>
      <w:numFmt w:val="bullet"/>
      <w:lvlText w:val=""/>
      <w:lvlJc w:val="left"/>
      <w:pPr>
        <w:tabs>
          <w:tab w:val="num" w:pos="3600"/>
        </w:tabs>
        <w:ind w:left="3600" w:hanging="360"/>
      </w:pPr>
      <w:rPr>
        <w:rFonts w:ascii="Wingdings 2" w:hAnsi="Wingdings 2" w:hint="default"/>
      </w:rPr>
    </w:lvl>
    <w:lvl w:ilvl="5" w:tplc="A69AD8DA" w:tentative="1">
      <w:start w:val="1"/>
      <w:numFmt w:val="bullet"/>
      <w:lvlText w:val=""/>
      <w:lvlJc w:val="left"/>
      <w:pPr>
        <w:tabs>
          <w:tab w:val="num" w:pos="4320"/>
        </w:tabs>
        <w:ind w:left="4320" w:hanging="360"/>
      </w:pPr>
      <w:rPr>
        <w:rFonts w:ascii="Wingdings 2" w:hAnsi="Wingdings 2" w:hint="default"/>
      </w:rPr>
    </w:lvl>
    <w:lvl w:ilvl="6" w:tplc="9EA8FCA2" w:tentative="1">
      <w:start w:val="1"/>
      <w:numFmt w:val="bullet"/>
      <w:lvlText w:val=""/>
      <w:lvlJc w:val="left"/>
      <w:pPr>
        <w:tabs>
          <w:tab w:val="num" w:pos="5040"/>
        </w:tabs>
        <w:ind w:left="5040" w:hanging="360"/>
      </w:pPr>
      <w:rPr>
        <w:rFonts w:ascii="Wingdings 2" w:hAnsi="Wingdings 2" w:hint="default"/>
      </w:rPr>
    </w:lvl>
    <w:lvl w:ilvl="7" w:tplc="77A446CA" w:tentative="1">
      <w:start w:val="1"/>
      <w:numFmt w:val="bullet"/>
      <w:lvlText w:val=""/>
      <w:lvlJc w:val="left"/>
      <w:pPr>
        <w:tabs>
          <w:tab w:val="num" w:pos="5760"/>
        </w:tabs>
        <w:ind w:left="5760" w:hanging="360"/>
      </w:pPr>
      <w:rPr>
        <w:rFonts w:ascii="Wingdings 2" w:hAnsi="Wingdings 2" w:hint="default"/>
      </w:rPr>
    </w:lvl>
    <w:lvl w:ilvl="8" w:tplc="044E8B5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5BD7195"/>
    <w:multiLevelType w:val="multilevel"/>
    <w:tmpl w:val="7D60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CE4208"/>
    <w:multiLevelType w:val="hybridMultilevel"/>
    <w:tmpl w:val="E3220D9E"/>
    <w:lvl w:ilvl="0" w:tplc="E466E134">
      <w:start w:val="1"/>
      <w:numFmt w:val="bullet"/>
      <w:lvlText w:val="•"/>
      <w:lvlJc w:val="left"/>
      <w:pPr>
        <w:tabs>
          <w:tab w:val="num" w:pos="720"/>
        </w:tabs>
        <w:ind w:left="720" w:hanging="360"/>
      </w:pPr>
      <w:rPr>
        <w:rFonts w:ascii="Arial" w:hAnsi="Arial" w:hint="default"/>
      </w:rPr>
    </w:lvl>
    <w:lvl w:ilvl="1" w:tplc="110AFB8A" w:tentative="1">
      <w:start w:val="1"/>
      <w:numFmt w:val="bullet"/>
      <w:lvlText w:val="•"/>
      <w:lvlJc w:val="left"/>
      <w:pPr>
        <w:tabs>
          <w:tab w:val="num" w:pos="1440"/>
        </w:tabs>
        <w:ind w:left="1440" w:hanging="360"/>
      </w:pPr>
      <w:rPr>
        <w:rFonts w:ascii="Arial" w:hAnsi="Arial" w:hint="default"/>
      </w:rPr>
    </w:lvl>
    <w:lvl w:ilvl="2" w:tplc="71343192" w:tentative="1">
      <w:start w:val="1"/>
      <w:numFmt w:val="bullet"/>
      <w:lvlText w:val="•"/>
      <w:lvlJc w:val="left"/>
      <w:pPr>
        <w:tabs>
          <w:tab w:val="num" w:pos="2160"/>
        </w:tabs>
        <w:ind w:left="2160" w:hanging="360"/>
      </w:pPr>
      <w:rPr>
        <w:rFonts w:ascii="Arial" w:hAnsi="Arial" w:hint="default"/>
      </w:rPr>
    </w:lvl>
    <w:lvl w:ilvl="3" w:tplc="3D9E52E0" w:tentative="1">
      <w:start w:val="1"/>
      <w:numFmt w:val="bullet"/>
      <w:lvlText w:val="•"/>
      <w:lvlJc w:val="left"/>
      <w:pPr>
        <w:tabs>
          <w:tab w:val="num" w:pos="2880"/>
        </w:tabs>
        <w:ind w:left="2880" w:hanging="360"/>
      </w:pPr>
      <w:rPr>
        <w:rFonts w:ascii="Arial" w:hAnsi="Arial" w:hint="default"/>
      </w:rPr>
    </w:lvl>
    <w:lvl w:ilvl="4" w:tplc="AAD098CE" w:tentative="1">
      <w:start w:val="1"/>
      <w:numFmt w:val="bullet"/>
      <w:lvlText w:val="•"/>
      <w:lvlJc w:val="left"/>
      <w:pPr>
        <w:tabs>
          <w:tab w:val="num" w:pos="3600"/>
        </w:tabs>
        <w:ind w:left="3600" w:hanging="360"/>
      </w:pPr>
      <w:rPr>
        <w:rFonts w:ascii="Arial" w:hAnsi="Arial" w:hint="default"/>
      </w:rPr>
    </w:lvl>
    <w:lvl w:ilvl="5" w:tplc="BC28F68C" w:tentative="1">
      <w:start w:val="1"/>
      <w:numFmt w:val="bullet"/>
      <w:lvlText w:val="•"/>
      <w:lvlJc w:val="left"/>
      <w:pPr>
        <w:tabs>
          <w:tab w:val="num" w:pos="4320"/>
        </w:tabs>
        <w:ind w:left="4320" w:hanging="360"/>
      </w:pPr>
      <w:rPr>
        <w:rFonts w:ascii="Arial" w:hAnsi="Arial" w:hint="default"/>
      </w:rPr>
    </w:lvl>
    <w:lvl w:ilvl="6" w:tplc="F3E8BF8C" w:tentative="1">
      <w:start w:val="1"/>
      <w:numFmt w:val="bullet"/>
      <w:lvlText w:val="•"/>
      <w:lvlJc w:val="left"/>
      <w:pPr>
        <w:tabs>
          <w:tab w:val="num" w:pos="5040"/>
        </w:tabs>
        <w:ind w:left="5040" w:hanging="360"/>
      </w:pPr>
      <w:rPr>
        <w:rFonts w:ascii="Arial" w:hAnsi="Arial" w:hint="default"/>
      </w:rPr>
    </w:lvl>
    <w:lvl w:ilvl="7" w:tplc="0BF62AA8" w:tentative="1">
      <w:start w:val="1"/>
      <w:numFmt w:val="bullet"/>
      <w:lvlText w:val="•"/>
      <w:lvlJc w:val="left"/>
      <w:pPr>
        <w:tabs>
          <w:tab w:val="num" w:pos="5760"/>
        </w:tabs>
        <w:ind w:left="5760" w:hanging="360"/>
      </w:pPr>
      <w:rPr>
        <w:rFonts w:ascii="Arial" w:hAnsi="Arial" w:hint="default"/>
      </w:rPr>
    </w:lvl>
    <w:lvl w:ilvl="8" w:tplc="E104E9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534762"/>
    <w:multiLevelType w:val="hybridMultilevel"/>
    <w:tmpl w:val="A14EC4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156EF"/>
    <w:rsid w:val="00015158"/>
    <w:rsid w:val="00022425"/>
    <w:rsid w:val="00047E6E"/>
    <w:rsid w:val="00067B1F"/>
    <w:rsid w:val="00070EC6"/>
    <w:rsid w:val="00097376"/>
    <w:rsid w:val="000A1749"/>
    <w:rsid w:val="00155E00"/>
    <w:rsid w:val="001732DA"/>
    <w:rsid w:val="00183F11"/>
    <w:rsid w:val="0018737C"/>
    <w:rsid w:val="001C39A7"/>
    <w:rsid w:val="00205459"/>
    <w:rsid w:val="002072F8"/>
    <w:rsid w:val="002270E0"/>
    <w:rsid w:val="00285D79"/>
    <w:rsid w:val="002A11DE"/>
    <w:rsid w:val="00314C93"/>
    <w:rsid w:val="003828AF"/>
    <w:rsid w:val="003933F5"/>
    <w:rsid w:val="004B4F9D"/>
    <w:rsid w:val="004C17EE"/>
    <w:rsid w:val="005042DD"/>
    <w:rsid w:val="00515FE4"/>
    <w:rsid w:val="00526861"/>
    <w:rsid w:val="005423D6"/>
    <w:rsid w:val="00542B81"/>
    <w:rsid w:val="00553E7B"/>
    <w:rsid w:val="00574B91"/>
    <w:rsid w:val="005A5D25"/>
    <w:rsid w:val="005D7EB4"/>
    <w:rsid w:val="00622500"/>
    <w:rsid w:val="00656973"/>
    <w:rsid w:val="00674EBD"/>
    <w:rsid w:val="00685497"/>
    <w:rsid w:val="006917D1"/>
    <w:rsid w:val="006E3131"/>
    <w:rsid w:val="00711E1D"/>
    <w:rsid w:val="00714D1D"/>
    <w:rsid w:val="00716BB4"/>
    <w:rsid w:val="00735C10"/>
    <w:rsid w:val="00767B87"/>
    <w:rsid w:val="0079320A"/>
    <w:rsid w:val="007A1A93"/>
    <w:rsid w:val="0082256F"/>
    <w:rsid w:val="00841121"/>
    <w:rsid w:val="00860C82"/>
    <w:rsid w:val="00884805"/>
    <w:rsid w:val="008851DA"/>
    <w:rsid w:val="008A1280"/>
    <w:rsid w:val="008F52E8"/>
    <w:rsid w:val="009E36EE"/>
    <w:rsid w:val="00A06795"/>
    <w:rsid w:val="00A3534D"/>
    <w:rsid w:val="00A44B89"/>
    <w:rsid w:val="00A71A13"/>
    <w:rsid w:val="00A75A51"/>
    <w:rsid w:val="00AF619A"/>
    <w:rsid w:val="00B42C32"/>
    <w:rsid w:val="00B91C6C"/>
    <w:rsid w:val="00BB412E"/>
    <w:rsid w:val="00BC5155"/>
    <w:rsid w:val="00BD19F5"/>
    <w:rsid w:val="00BE5579"/>
    <w:rsid w:val="00BF1391"/>
    <w:rsid w:val="00C0145D"/>
    <w:rsid w:val="00C04948"/>
    <w:rsid w:val="00C05E2D"/>
    <w:rsid w:val="00C11CF5"/>
    <w:rsid w:val="00C26618"/>
    <w:rsid w:val="00CC7555"/>
    <w:rsid w:val="00CD3553"/>
    <w:rsid w:val="00D068EA"/>
    <w:rsid w:val="00D141BB"/>
    <w:rsid w:val="00D96953"/>
    <w:rsid w:val="00DA4AAC"/>
    <w:rsid w:val="00DC1EED"/>
    <w:rsid w:val="00DC435A"/>
    <w:rsid w:val="00DD22B1"/>
    <w:rsid w:val="00DE5845"/>
    <w:rsid w:val="00E137DB"/>
    <w:rsid w:val="00E35506"/>
    <w:rsid w:val="00E37122"/>
    <w:rsid w:val="00E4184E"/>
    <w:rsid w:val="00E832CA"/>
    <w:rsid w:val="00EA64D3"/>
    <w:rsid w:val="00F00074"/>
    <w:rsid w:val="00F156EF"/>
    <w:rsid w:val="00F3782A"/>
    <w:rsid w:val="00F42CB2"/>
    <w:rsid w:val="00F50DDA"/>
    <w:rsid w:val="00F7291B"/>
    <w:rsid w:val="00F763AB"/>
    <w:rsid w:val="00F77542"/>
    <w:rsid w:val="00F9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217FF-CD31-48EE-A226-5F4AC320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6EF"/>
    <w:pPr>
      <w:spacing w:after="200" w:line="276" w:lineRule="auto"/>
      <w:ind w:firstLine="0"/>
      <w:jc w:val="left"/>
    </w:pPr>
    <w:rPr>
      <w:rFonts w:ascii="Calibri" w:eastAsia="Times New Roman" w:hAnsi="Calibri" w:cs="Times New Roman"/>
    </w:rPr>
  </w:style>
  <w:style w:type="paragraph" w:styleId="Heading2">
    <w:name w:val="heading 2"/>
    <w:basedOn w:val="Normal"/>
    <w:next w:val="Normal"/>
    <w:link w:val="Heading2Char"/>
    <w:uiPriority w:val="9"/>
    <w:unhideWhenUsed/>
    <w:qFormat/>
    <w:rsid w:val="00F156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56EF"/>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F156EF"/>
    <w:rPr>
      <w:rFonts w:cs="Times New Roman"/>
      <w:i/>
      <w:iCs/>
    </w:rPr>
  </w:style>
  <w:style w:type="table" w:styleId="TableGrid">
    <w:name w:val="Table Grid"/>
    <w:basedOn w:val="TableNormal"/>
    <w:uiPriority w:val="59"/>
    <w:rsid w:val="008A1280"/>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690687">
      <w:bodyDiv w:val="1"/>
      <w:marLeft w:val="0"/>
      <w:marRight w:val="0"/>
      <w:marTop w:val="0"/>
      <w:marBottom w:val="0"/>
      <w:divBdr>
        <w:top w:val="none" w:sz="0" w:space="0" w:color="auto"/>
        <w:left w:val="none" w:sz="0" w:space="0" w:color="auto"/>
        <w:bottom w:val="none" w:sz="0" w:space="0" w:color="auto"/>
        <w:right w:val="none" w:sz="0" w:space="0" w:color="auto"/>
      </w:divBdr>
      <w:divsChild>
        <w:div w:id="77093663">
          <w:marLeft w:val="360"/>
          <w:marRight w:val="0"/>
          <w:marTop w:val="200"/>
          <w:marBottom w:val="0"/>
          <w:divBdr>
            <w:top w:val="none" w:sz="0" w:space="0" w:color="auto"/>
            <w:left w:val="none" w:sz="0" w:space="0" w:color="auto"/>
            <w:bottom w:val="none" w:sz="0" w:space="0" w:color="auto"/>
            <w:right w:val="none" w:sz="0" w:space="0" w:color="auto"/>
          </w:divBdr>
        </w:div>
        <w:div w:id="1318918155">
          <w:marLeft w:val="360"/>
          <w:marRight w:val="0"/>
          <w:marTop w:val="200"/>
          <w:marBottom w:val="0"/>
          <w:divBdr>
            <w:top w:val="none" w:sz="0" w:space="0" w:color="auto"/>
            <w:left w:val="none" w:sz="0" w:space="0" w:color="auto"/>
            <w:bottom w:val="none" w:sz="0" w:space="0" w:color="auto"/>
            <w:right w:val="none" w:sz="0" w:space="0" w:color="auto"/>
          </w:divBdr>
        </w:div>
        <w:div w:id="2113282220">
          <w:marLeft w:val="360"/>
          <w:marRight w:val="0"/>
          <w:marTop w:val="200"/>
          <w:marBottom w:val="0"/>
          <w:divBdr>
            <w:top w:val="none" w:sz="0" w:space="0" w:color="auto"/>
            <w:left w:val="none" w:sz="0" w:space="0" w:color="auto"/>
            <w:bottom w:val="none" w:sz="0" w:space="0" w:color="auto"/>
            <w:right w:val="none" w:sz="0" w:space="0" w:color="auto"/>
          </w:divBdr>
        </w:div>
        <w:div w:id="164055141">
          <w:marLeft w:val="360"/>
          <w:marRight w:val="0"/>
          <w:marTop w:val="200"/>
          <w:marBottom w:val="0"/>
          <w:divBdr>
            <w:top w:val="none" w:sz="0" w:space="0" w:color="auto"/>
            <w:left w:val="none" w:sz="0" w:space="0" w:color="auto"/>
            <w:bottom w:val="none" w:sz="0" w:space="0" w:color="auto"/>
            <w:right w:val="none" w:sz="0" w:space="0" w:color="auto"/>
          </w:divBdr>
        </w:div>
        <w:div w:id="1881085880">
          <w:marLeft w:val="360"/>
          <w:marRight w:val="0"/>
          <w:marTop w:val="200"/>
          <w:marBottom w:val="0"/>
          <w:divBdr>
            <w:top w:val="none" w:sz="0" w:space="0" w:color="auto"/>
            <w:left w:val="none" w:sz="0" w:space="0" w:color="auto"/>
            <w:bottom w:val="none" w:sz="0" w:space="0" w:color="auto"/>
            <w:right w:val="none" w:sz="0" w:space="0" w:color="auto"/>
          </w:divBdr>
        </w:div>
      </w:divsChild>
    </w:div>
    <w:div w:id="450367110">
      <w:bodyDiv w:val="1"/>
      <w:marLeft w:val="0"/>
      <w:marRight w:val="0"/>
      <w:marTop w:val="0"/>
      <w:marBottom w:val="0"/>
      <w:divBdr>
        <w:top w:val="none" w:sz="0" w:space="0" w:color="auto"/>
        <w:left w:val="none" w:sz="0" w:space="0" w:color="auto"/>
        <w:bottom w:val="none" w:sz="0" w:space="0" w:color="auto"/>
        <w:right w:val="none" w:sz="0" w:space="0" w:color="auto"/>
      </w:divBdr>
    </w:div>
    <w:div w:id="538324500">
      <w:bodyDiv w:val="1"/>
      <w:marLeft w:val="0"/>
      <w:marRight w:val="0"/>
      <w:marTop w:val="0"/>
      <w:marBottom w:val="0"/>
      <w:divBdr>
        <w:top w:val="none" w:sz="0" w:space="0" w:color="auto"/>
        <w:left w:val="none" w:sz="0" w:space="0" w:color="auto"/>
        <w:bottom w:val="none" w:sz="0" w:space="0" w:color="auto"/>
        <w:right w:val="none" w:sz="0" w:space="0" w:color="auto"/>
      </w:divBdr>
    </w:div>
    <w:div w:id="542714766">
      <w:bodyDiv w:val="1"/>
      <w:marLeft w:val="0"/>
      <w:marRight w:val="0"/>
      <w:marTop w:val="0"/>
      <w:marBottom w:val="0"/>
      <w:divBdr>
        <w:top w:val="none" w:sz="0" w:space="0" w:color="auto"/>
        <w:left w:val="none" w:sz="0" w:space="0" w:color="auto"/>
        <w:bottom w:val="none" w:sz="0" w:space="0" w:color="auto"/>
        <w:right w:val="none" w:sz="0" w:space="0" w:color="auto"/>
      </w:divBdr>
    </w:div>
    <w:div w:id="634331817">
      <w:bodyDiv w:val="1"/>
      <w:marLeft w:val="0"/>
      <w:marRight w:val="0"/>
      <w:marTop w:val="0"/>
      <w:marBottom w:val="0"/>
      <w:divBdr>
        <w:top w:val="none" w:sz="0" w:space="0" w:color="auto"/>
        <w:left w:val="none" w:sz="0" w:space="0" w:color="auto"/>
        <w:bottom w:val="none" w:sz="0" w:space="0" w:color="auto"/>
        <w:right w:val="none" w:sz="0" w:space="0" w:color="auto"/>
      </w:divBdr>
    </w:div>
    <w:div w:id="684550536">
      <w:bodyDiv w:val="1"/>
      <w:marLeft w:val="0"/>
      <w:marRight w:val="0"/>
      <w:marTop w:val="0"/>
      <w:marBottom w:val="0"/>
      <w:divBdr>
        <w:top w:val="none" w:sz="0" w:space="0" w:color="auto"/>
        <w:left w:val="none" w:sz="0" w:space="0" w:color="auto"/>
        <w:bottom w:val="none" w:sz="0" w:space="0" w:color="auto"/>
        <w:right w:val="none" w:sz="0" w:space="0" w:color="auto"/>
      </w:divBdr>
    </w:div>
    <w:div w:id="695227825">
      <w:bodyDiv w:val="1"/>
      <w:marLeft w:val="0"/>
      <w:marRight w:val="0"/>
      <w:marTop w:val="0"/>
      <w:marBottom w:val="0"/>
      <w:divBdr>
        <w:top w:val="none" w:sz="0" w:space="0" w:color="auto"/>
        <w:left w:val="none" w:sz="0" w:space="0" w:color="auto"/>
        <w:bottom w:val="none" w:sz="0" w:space="0" w:color="auto"/>
        <w:right w:val="none" w:sz="0" w:space="0" w:color="auto"/>
      </w:divBdr>
    </w:div>
    <w:div w:id="736825022">
      <w:bodyDiv w:val="1"/>
      <w:marLeft w:val="0"/>
      <w:marRight w:val="0"/>
      <w:marTop w:val="0"/>
      <w:marBottom w:val="0"/>
      <w:divBdr>
        <w:top w:val="none" w:sz="0" w:space="0" w:color="auto"/>
        <w:left w:val="none" w:sz="0" w:space="0" w:color="auto"/>
        <w:bottom w:val="none" w:sz="0" w:space="0" w:color="auto"/>
        <w:right w:val="none" w:sz="0" w:space="0" w:color="auto"/>
      </w:divBdr>
      <w:divsChild>
        <w:div w:id="86731808">
          <w:marLeft w:val="432"/>
          <w:marRight w:val="0"/>
          <w:marTop w:val="125"/>
          <w:marBottom w:val="0"/>
          <w:divBdr>
            <w:top w:val="none" w:sz="0" w:space="0" w:color="auto"/>
            <w:left w:val="none" w:sz="0" w:space="0" w:color="auto"/>
            <w:bottom w:val="none" w:sz="0" w:space="0" w:color="auto"/>
            <w:right w:val="none" w:sz="0" w:space="0" w:color="auto"/>
          </w:divBdr>
        </w:div>
      </w:divsChild>
    </w:div>
    <w:div w:id="799953220">
      <w:bodyDiv w:val="1"/>
      <w:marLeft w:val="0"/>
      <w:marRight w:val="0"/>
      <w:marTop w:val="0"/>
      <w:marBottom w:val="0"/>
      <w:divBdr>
        <w:top w:val="none" w:sz="0" w:space="0" w:color="auto"/>
        <w:left w:val="none" w:sz="0" w:space="0" w:color="auto"/>
        <w:bottom w:val="none" w:sz="0" w:space="0" w:color="auto"/>
        <w:right w:val="none" w:sz="0" w:space="0" w:color="auto"/>
      </w:divBdr>
    </w:div>
    <w:div w:id="854728982">
      <w:bodyDiv w:val="1"/>
      <w:marLeft w:val="0"/>
      <w:marRight w:val="0"/>
      <w:marTop w:val="0"/>
      <w:marBottom w:val="0"/>
      <w:divBdr>
        <w:top w:val="none" w:sz="0" w:space="0" w:color="auto"/>
        <w:left w:val="none" w:sz="0" w:space="0" w:color="auto"/>
        <w:bottom w:val="none" w:sz="0" w:space="0" w:color="auto"/>
        <w:right w:val="none" w:sz="0" w:space="0" w:color="auto"/>
      </w:divBdr>
      <w:divsChild>
        <w:div w:id="786125060">
          <w:marLeft w:val="432"/>
          <w:marRight w:val="0"/>
          <w:marTop w:val="125"/>
          <w:marBottom w:val="0"/>
          <w:divBdr>
            <w:top w:val="none" w:sz="0" w:space="0" w:color="auto"/>
            <w:left w:val="none" w:sz="0" w:space="0" w:color="auto"/>
            <w:bottom w:val="none" w:sz="0" w:space="0" w:color="auto"/>
            <w:right w:val="none" w:sz="0" w:space="0" w:color="auto"/>
          </w:divBdr>
        </w:div>
      </w:divsChild>
    </w:div>
    <w:div w:id="1119640853">
      <w:bodyDiv w:val="1"/>
      <w:marLeft w:val="0"/>
      <w:marRight w:val="0"/>
      <w:marTop w:val="0"/>
      <w:marBottom w:val="0"/>
      <w:divBdr>
        <w:top w:val="none" w:sz="0" w:space="0" w:color="auto"/>
        <w:left w:val="none" w:sz="0" w:space="0" w:color="auto"/>
        <w:bottom w:val="none" w:sz="0" w:space="0" w:color="auto"/>
        <w:right w:val="none" w:sz="0" w:space="0" w:color="auto"/>
      </w:divBdr>
      <w:divsChild>
        <w:div w:id="2007048987">
          <w:marLeft w:val="432"/>
          <w:marRight w:val="0"/>
          <w:marTop w:val="125"/>
          <w:marBottom w:val="0"/>
          <w:divBdr>
            <w:top w:val="none" w:sz="0" w:space="0" w:color="auto"/>
            <w:left w:val="none" w:sz="0" w:space="0" w:color="auto"/>
            <w:bottom w:val="none" w:sz="0" w:space="0" w:color="auto"/>
            <w:right w:val="none" w:sz="0" w:space="0" w:color="auto"/>
          </w:divBdr>
        </w:div>
        <w:div w:id="1439061719">
          <w:marLeft w:val="432"/>
          <w:marRight w:val="0"/>
          <w:marTop w:val="125"/>
          <w:marBottom w:val="0"/>
          <w:divBdr>
            <w:top w:val="none" w:sz="0" w:space="0" w:color="auto"/>
            <w:left w:val="none" w:sz="0" w:space="0" w:color="auto"/>
            <w:bottom w:val="none" w:sz="0" w:space="0" w:color="auto"/>
            <w:right w:val="none" w:sz="0" w:space="0" w:color="auto"/>
          </w:divBdr>
        </w:div>
        <w:div w:id="490486517">
          <w:marLeft w:val="432"/>
          <w:marRight w:val="0"/>
          <w:marTop w:val="125"/>
          <w:marBottom w:val="0"/>
          <w:divBdr>
            <w:top w:val="none" w:sz="0" w:space="0" w:color="auto"/>
            <w:left w:val="none" w:sz="0" w:space="0" w:color="auto"/>
            <w:bottom w:val="none" w:sz="0" w:space="0" w:color="auto"/>
            <w:right w:val="none" w:sz="0" w:space="0" w:color="auto"/>
          </w:divBdr>
        </w:div>
        <w:div w:id="1971785928">
          <w:marLeft w:val="432"/>
          <w:marRight w:val="0"/>
          <w:marTop w:val="125"/>
          <w:marBottom w:val="0"/>
          <w:divBdr>
            <w:top w:val="none" w:sz="0" w:space="0" w:color="auto"/>
            <w:left w:val="none" w:sz="0" w:space="0" w:color="auto"/>
            <w:bottom w:val="none" w:sz="0" w:space="0" w:color="auto"/>
            <w:right w:val="none" w:sz="0" w:space="0" w:color="auto"/>
          </w:divBdr>
        </w:div>
      </w:divsChild>
    </w:div>
    <w:div w:id="1127772421">
      <w:bodyDiv w:val="1"/>
      <w:marLeft w:val="0"/>
      <w:marRight w:val="0"/>
      <w:marTop w:val="0"/>
      <w:marBottom w:val="0"/>
      <w:divBdr>
        <w:top w:val="none" w:sz="0" w:space="0" w:color="auto"/>
        <w:left w:val="none" w:sz="0" w:space="0" w:color="auto"/>
        <w:bottom w:val="none" w:sz="0" w:space="0" w:color="auto"/>
        <w:right w:val="none" w:sz="0" w:space="0" w:color="auto"/>
      </w:divBdr>
    </w:div>
    <w:div w:id="1191379416">
      <w:bodyDiv w:val="1"/>
      <w:marLeft w:val="0"/>
      <w:marRight w:val="0"/>
      <w:marTop w:val="0"/>
      <w:marBottom w:val="0"/>
      <w:divBdr>
        <w:top w:val="none" w:sz="0" w:space="0" w:color="auto"/>
        <w:left w:val="none" w:sz="0" w:space="0" w:color="auto"/>
        <w:bottom w:val="none" w:sz="0" w:space="0" w:color="auto"/>
        <w:right w:val="none" w:sz="0" w:space="0" w:color="auto"/>
      </w:divBdr>
    </w:div>
    <w:div w:id="1297876185">
      <w:bodyDiv w:val="1"/>
      <w:marLeft w:val="0"/>
      <w:marRight w:val="0"/>
      <w:marTop w:val="0"/>
      <w:marBottom w:val="0"/>
      <w:divBdr>
        <w:top w:val="none" w:sz="0" w:space="0" w:color="auto"/>
        <w:left w:val="none" w:sz="0" w:space="0" w:color="auto"/>
        <w:bottom w:val="none" w:sz="0" w:space="0" w:color="auto"/>
        <w:right w:val="none" w:sz="0" w:space="0" w:color="auto"/>
      </w:divBdr>
      <w:divsChild>
        <w:div w:id="645355012">
          <w:marLeft w:val="446"/>
          <w:marRight w:val="0"/>
          <w:marTop w:val="0"/>
          <w:marBottom w:val="0"/>
          <w:divBdr>
            <w:top w:val="none" w:sz="0" w:space="0" w:color="auto"/>
            <w:left w:val="none" w:sz="0" w:space="0" w:color="auto"/>
            <w:bottom w:val="none" w:sz="0" w:space="0" w:color="auto"/>
            <w:right w:val="none" w:sz="0" w:space="0" w:color="auto"/>
          </w:divBdr>
        </w:div>
        <w:div w:id="2126465504">
          <w:marLeft w:val="446"/>
          <w:marRight w:val="0"/>
          <w:marTop w:val="0"/>
          <w:marBottom w:val="0"/>
          <w:divBdr>
            <w:top w:val="none" w:sz="0" w:space="0" w:color="auto"/>
            <w:left w:val="none" w:sz="0" w:space="0" w:color="auto"/>
            <w:bottom w:val="none" w:sz="0" w:space="0" w:color="auto"/>
            <w:right w:val="none" w:sz="0" w:space="0" w:color="auto"/>
          </w:divBdr>
        </w:div>
        <w:div w:id="613295572">
          <w:marLeft w:val="446"/>
          <w:marRight w:val="0"/>
          <w:marTop w:val="0"/>
          <w:marBottom w:val="0"/>
          <w:divBdr>
            <w:top w:val="none" w:sz="0" w:space="0" w:color="auto"/>
            <w:left w:val="none" w:sz="0" w:space="0" w:color="auto"/>
            <w:bottom w:val="none" w:sz="0" w:space="0" w:color="auto"/>
            <w:right w:val="none" w:sz="0" w:space="0" w:color="auto"/>
          </w:divBdr>
        </w:div>
        <w:div w:id="1291977756">
          <w:marLeft w:val="446"/>
          <w:marRight w:val="0"/>
          <w:marTop w:val="0"/>
          <w:marBottom w:val="0"/>
          <w:divBdr>
            <w:top w:val="none" w:sz="0" w:space="0" w:color="auto"/>
            <w:left w:val="none" w:sz="0" w:space="0" w:color="auto"/>
            <w:bottom w:val="none" w:sz="0" w:space="0" w:color="auto"/>
            <w:right w:val="none" w:sz="0" w:space="0" w:color="auto"/>
          </w:divBdr>
        </w:div>
        <w:div w:id="664627796">
          <w:marLeft w:val="446"/>
          <w:marRight w:val="0"/>
          <w:marTop w:val="0"/>
          <w:marBottom w:val="0"/>
          <w:divBdr>
            <w:top w:val="none" w:sz="0" w:space="0" w:color="auto"/>
            <w:left w:val="none" w:sz="0" w:space="0" w:color="auto"/>
            <w:bottom w:val="none" w:sz="0" w:space="0" w:color="auto"/>
            <w:right w:val="none" w:sz="0" w:space="0" w:color="auto"/>
          </w:divBdr>
        </w:div>
      </w:divsChild>
    </w:div>
    <w:div w:id="1332827734">
      <w:bodyDiv w:val="1"/>
      <w:marLeft w:val="0"/>
      <w:marRight w:val="0"/>
      <w:marTop w:val="0"/>
      <w:marBottom w:val="0"/>
      <w:divBdr>
        <w:top w:val="none" w:sz="0" w:space="0" w:color="auto"/>
        <w:left w:val="none" w:sz="0" w:space="0" w:color="auto"/>
        <w:bottom w:val="none" w:sz="0" w:space="0" w:color="auto"/>
        <w:right w:val="none" w:sz="0" w:space="0" w:color="auto"/>
      </w:divBdr>
    </w:div>
    <w:div w:id="1515880317">
      <w:bodyDiv w:val="1"/>
      <w:marLeft w:val="0"/>
      <w:marRight w:val="0"/>
      <w:marTop w:val="0"/>
      <w:marBottom w:val="0"/>
      <w:divBdr>
        <w:top w:val="none" w:sz="0" w:space="0" w:color="auto"/>
        <w:left w:val="none" w:sz="0" w:space="0" w:color="auto"/>
        <w:bottom w:val="none" w:sz="0" w:space="0" w:color="auto"/>
        <w:right w:val="none" w:sz="0" w:space="0" w:color="auto"/>
      </w:divBdr>
    </w:div>
    <w:div w:id="1584756368">
      <w:bodyDiv w:val="1"/>
      <w:marLeft w:val="0"/>
      <w:marRight w:val="0"/>
      <w:marTop w:val="0"/>
      <w:marBottom w:val="0"/>
      <w:divBdr>
        <w:top w:val="none" w:sz="0" w:space="0" w:color="auto"/>
        <w:left w:val="none" w:sz="0" w:space="0" w:color="auto"/>
        <w:bottom w:val="none" w:sz="0" w:space="0" w:color="auto"/>
        <w:right w:val="none" w:sz="0" w:space="0" w:color="auto"/>
      </w:divBdr>
      <w:divsChild>
        <w:div w:id="1554271256">
          <w:marLeft w:val="432"/>
          <w:marRight w:val="0"/>
          <w:marTop w:val="125"/>
          <w:marBottom w:val="0"/>
          <w:divBdr>
            <w:top w:val="none" w:sz="0" w:space="0" w:color="auto"/>
            <w:left w:val="none" w:sz="0" w:space="0" w:color="auto"/>
            <w:bottom w:val="none" w:sz="0" w:space="0" w:color="auto"/>
            <w:right w:val="none" w:sz="0" w:space="0" w:color="auto"/>
          </w:divBdr>
        </w:div>
      </w:divsChild>
    </w:div>
    <w:div w:id="1897541853">
      <w:bodyDiv w:val="1"/>
      <w:marLeft w:val="0"/>
      <w:marRight w:val="0"/>
      <w:marTop w:val="0"/>
      <w:marBottom w:val="0"/>
      <w:divBdr>
        <w:top w:val="none" w:sz="0" w:space="0" w:color="auto"/>
        <w:left w:val="none" w:sz="0" w:space="0" w:color="auto"/>
        <w:bottom w:val="none" w:sz="0" w:space="0" w:color="auto"/>
        <w:right w:val="none" w:sz="0" w:space="0" w:color="auto"/>
      </w:divBdr>
      <w:divsChild>
        <w:div w:id="2076926135">
          <w:marLeft w:val="432"/>
          <w:marRight w:val="0"/>
          <w:marTop w:val="125"/>
          <w:marBottom w:val="0"/>
          <w:divBdr>
            <w:top w:val="none" w:sz="0" w:space="0" w:color="auto"/>
            <w:left w:val="none" w:sz="0" w:space="0" w:color="auto"/>
            <w:bottom w:val="none" w:sz="0" w:space="0" w:color="auto"/>
            <w:right w:val="none" w:sz="0" w:space="0" w:color="auto"/>
          </w:divBdr>
        </w:div>
      </w:divsChild>
    </w:div>
    <w:div w:id="1960527269">
      <w:bodyDiv w:val="1"/>
      <w:marLeft w:val="0"/>
      <w:marRight w:val="0"/>
      <w:marTop w:val="0"/>
      <w:marBottom w:val="0"/>
      <w:divBdr>
        <w:top w:val="none" w:sz="0" w:space="0" w:color="auto"/>
        <w:left w:val="none" w:sz="0" w:space="0" w:color="auto"/>
        <w:bottom w:val="none" w:sz="0" w:space="0" w:color="auto"/>
        <w:right w:val="none" w:sz="0" w:space="0" w:color="auto"/>
      </w:divBdr>
      <w:divsChild>
        <w:div w:id="1071972805">
          <w:marLeft w:val="360"/>
          <w:marRight w:val="0"/>
          <w:marTop w:val="200"/>
          <w:marBottom w:val="0"/>
          <w:divBdr>
            <w:top w:val="none" w:sz="0" w:space="0" w:color="auto"/>
            <w:left w:val="none" w:sz="0" w:space="0" w:color="auto"/>
            <w:bottom w:val="none" w:sz="0" w:space="0" w:color="auto"/>
            <w:right w:val="none" w:sz="0" w:space="0" w:color="auto"/>
          </w:divBdr>
        </w:div>
      </w:divsChild>
    </w:div>
    <w:div w:id="199225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4</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TBK</cp:lastModifiedBy>
  <cp:revision>76</cp:revision>
  <dcterms:created xsi:type="dcterms:W3CDTF">2017-03-31T10:50:00Z</dcterms:created>
  <dcterms:modified xsi:type="dcterms:W3CDTF">2017-12-14T06:14:00Z</dcterms:modified>
</cp:coreProperties>
</file>