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40"/>
          <w:szCs w:val="40"/>
          <w:rtl w:val="0"/>
        </w:rPr>
        <w:t xml:space="preserve">Sənaye istehsalında kimyalaşdırmanın tətbiqi.</w:t>
      </w:r>
    </w:p>
    <w:p w:rsidR="00000000" w:rsidDel="00000000" w:rsidP="00000000" w:rsidRDefault="00000000" w:rsidRPr="00000000">
      <w:pPr>
        <w:contextualSpacing w:val="0"/>
      </w:pPr>
      <w:r w:rsidDel="00000000" w:rsidR="00000000" w:rsidRPr="00000000">
        <w:rPr>
          <w:sz w:val="32"/>
          <w:szCs w:val="32"/>
          <w:rtl w:val="0"/>
        </w:rPr>
        <w:t xml:space="preserve">Xammalların emalında kimyəvi maddələrdən istifadə etməklə onlari parçalamağ, sənayenin tullantılarından kimyəvi yollarla başqa lazımı məhsulların  olması və s.-dan ibarətdir.Sənayedə kimyalaşdırmadan geniş istifadə olunması nəticəsində istehsal olunan məhsulların davamlığı,uzun ömürlüyü artır kefiyyət yüksəlir və.s</w:t>
      </w:r>
    </w:p>
    <w:p w:rsidR="00000000" w:rsidDel="00000000" w:rsidP="00000000" w:rsidRDefault="00000000" w:rsidRPr="00000000">
      <w:pPr>
        <w:contextualSpacing w:val="0"/>
      </w:pPr>
      <w:r w:rsidDel="00000000" w:rsidR="00000000" w:rsidRPr="00000000">
        <w:rPr>
          <w:sz w:val="32"/>
          <w:szCs w:val="32"/>
          <w:rtl w:val="0"/>
        </w:rPr>
        <w:t xml:space="preserve">Məs: Soklar, Boyalar və s. kimi maddələr korziyadan quruyur.Naftalin və başqa kimyəvi maddələrin tətbiqi nəticəsində parçalar və xəz dərilər zərər çəkmədən mühafizə etmək mümkündür . Kimyanın köməyi və istehsal olunan süni plastik kütlə işlər vəs. Nisbətən baha başa gələn təbii materiallari müvəffəqiyyətlə evez edir və özünün davamlığı ilə fərqlənirlər. Gələcəkdə sənaye istehsalının inkişafında elmi texniki tərəqqinin bütün imkanlarından geniş istifadə olunması davam etdiriləcək electron texnikası reaktiv mühərriklər və s- ilə sənayenin silahlandırılılması sürətləndirilir.  </w:t>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